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4C" w:rsidRDefault="00BB374C" w:rsidP="00BB37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Экз. № </w:t>
      </w:r>
      <w:r w:rsidR="00836744">
        <w:rPr>
          <w:rFonts w:ascii="Times New Roman" w:hAnsi="Times New Roman"/>
          <w:sz w:val="28"/>
          <w:szCs w:val="28"/>
        </w:rPr>
        <w:t>2</w:t>
      </w:r>
    </w:p>
    <w:p w:rsidR="00BB374C" w:rsidRDefault="00BB374C" w:rsidP="00BB37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603A">
        <w:rPr>
          <w:rFonts w:ascii="Times New Roman" w:hAnsi="Times New Roman"/>
          <w:sz w:val="28"/>
          <w:szCs w:val="28"/>
        </w:rPr>
        <w:t>3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BB374C" w:rsidRPr="00D77427" w:rsidRDefault="00BB374C" w:rsidP="00BB3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муниципального бюджетного</w:t>
      </w:r>
      <w:r w:rsidR="0022603A">
        <w:rPr>
          <w:rFonts w:ascii="Times New Roman" w:hAnsi="Times New Roman"/>
          <w:sz w:val="24"/>
          <w:szCs w:val="24"/>
        </w:rPr>
        <w:t xml:space="preserve"> дошкольного образовательного</w:t>
      </w:r>
      <w:r w:rsidRPr="00D77427">
        <w:rPr>
          <w:rFonts w:ascii="Times New Roman" w:hAnsi="Times New Roman"/>
          <w:sz w:val="24"/>
          <w:szCs w:val="24"/>
        </w:rPr>
        <w:t xml:space="preserve"> учреждения «</w:t>
      </w:r>
      <w:r>
        <w:rPr>
          <w:rFonts w:ascii="Times New Roman" w:hAnsi="Times New Roman"/>
          <w:sz w:val="24"/>
          <w:szCs w:val="24"/>
        </w:rPr>
        <w:t>А</w:t>
      </w:r>
      <w:r w:rsidR="0022603A">
        <w:rPr>
          <w:rFonts w:ascii="Times New Roman" w:hAnsi="Times New Roman"/>
          <w:sz w:val="24"/>
          <w:szCs w:val="24"/>
        </w:rPr>
        <w:t>тамановский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603A">
        <w:rPr>
          <w:rFonts w:ascii="Times New Roman" w:hAnsi="Times New Roman"/>
          <w:sz w:val="24"/>
          <w:szCs w:val="24"/>
        </w:rPr>
        <w:t>детский сад</w:t>
      </w:r>
      <w:r w:rsidRPr="00D77427">
        <w:rPr>
          <w:rFonts w:ascii="Times New Roman" w:hAnsi="Times New Roman"/>
          <w:sz w:val="24"/>
          <w:szCs w:val="24"/>
        </w:rPr>
        <w:t>»</w:t>
      </w:r>
      <w:r w:rsidR="0022603A"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B657B5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BB37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0</w:t>
      </w:r>
      <w:r w:rsidR="0003200C">
        <w:rPr>
          <w:rFonts w:ascii="Times New Roman" w:hAnsi="Times New Roman"/>
          <w:u w:val="single"/>
        </w:rPr>
        <w:t>4</w:t>
      </w:r>
      <w:r w:rsidRPr="00FF50B2">
        <w:rPr>
          <w:rFonts w:ascii="Times New Roman" w:hAnsi="Times New Roman"/>
          <w:u w:val="single"/>
        </w:rPr>
        <w:t>.</w:t>
      </w:r>
      <w:r w:rsidR="0022603A">
        <w:rPr>
          <w:rFonts w:ascii="Times New Roman" w:hAnsi="Times New Roman"/>
          <w:u w:val="single"/>
        </w:rPr>
        <w:t>10</w:t>
      </w:r>
      <w:r w:rsidRPr="00FF50B2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Pr="00FF50B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BB374C" w:rsidRPr="00F94C44" w:rsidRDefault="00BB374C" w:rsidP="00BB37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BB374C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3200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>распоряжение администрации Новокузнецкого муниципального района от 2</w:t>
      </w:r>
      <w:r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>.0</w:t>
      </w:r>
      <w:r w:rsidR="002F2C43">
        <w:rPr>
          <w:rFonts w:ascii="Times New Roman" w:hAnsi="Times New Roman"/>
          <w:sz w:val="26"/>
          <w:szCs w:val="26"/>
        </w:rPr>
        <w:t>8</w:t>
      </w:r>
      <w:r w:rsidRPr="009215B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9215B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</w:t>
      </w:r>
      <w:r w:rsidR="002F2C43">
        <w:rPr>
          <w:rFonts w:ascii="Times New Roman" w:hAnsi="Times New Roman"/>
          <w:sz w:val="26"/>
          <w:szCs w:val="26"/>
        </w:rPr>
        <w:t>350</w:t>
      </w:r>
      <w:r w:rsidRPr="009215B9">
        <w:rPr>
          <w:rFonts w:ascii="Times New Roman" w:hAnsi="Times New Roman"/>
          <w:sz w:val="26"/>
          <w:szCs w:val="26"/>
        </w:rPr>
        <w:t xml:space="preserve"> «О проведении плановых проверок</w:t>
      </w:r>
      <w:r w:rsidR="0003200C">
        <w:rPr>
          <w:rFonts w:ascii="Times New Roman" w:hAnsi="Times New Roman"/>
          <w:sz w:val="26"/>
          <w:szCs w:val="26"/>
        </w:rPr>
        <w:t>»</w:t>
      </w:r>
      <w:r w:rsidR="00F37322">
        <w:rPr>
          <w:rFonts w:ascii="Times New Roman" w:hAnsi="Times New Roman"/>
          <w:sz w:val="26"/>
          <w:szCs w:val="26"/>
        </w:rPr>
        <w:t>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04</w:t>
      </w:r>
      <w:r w:rsidRPr="00534B2B">
        <w:rPr>
          <w:rFonts w:ascii="Times New Roman" w:hAnsi="Times New Roman"/>
          <w:sz w:val="26"/>
          <w:szCs w:val="26"/>
        </w:rPr>
        <w:t>.</w:t>
      </w:r>
      <w:r w:rsidR="0003200C">
        <w:rPr>
          <w:rFonts w:ascii="Times New Roman" w:hAnsi="Times New Roman"/>
          <w:sz w:val="26"/>
          <w:szCs w:val="26"/>
        </w:rPr>
        <w:t>09.</w:t>
      </w:r>
      <w:r w:rsidRPr="00534B2B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</w:t>
      </w:r>
      <w:r w:rsidR="0003200C">
        <w:rPr>
          <w:rFonts w:ascii="Times New Roman" w:hAnsi="Times New Roman"/>
          <w:sz w:val="26"/>
          <w:szCs w:val="26"/>
        </w:rPr>
        <w:t>3</w:t>
      </w:r>
      <w:r w:rsidRPr="00534B2B">
        <w:rPr>
          <w:rFonts w:ascii="Times New Roman" w:hAnsi="Times New Roman"/>
          <w:sz w:val="26"/>
          <w:szCs w:val="26"/>
        </w:rPr>
        <w:t>.</w:t>
      </w:r>
      <w:r w:rsidR="0003200C">
        <w:rPr>
          <w:rFonts w:ascii="Times New Roman" w:hAnsi="Times New Roman"/>
          <w:sz w:val="26"/>
          <w:szCs w:val="26"/>
        </w:rPr>
        <w:t>10</w:t>
      </w:r>
      <w:r w:rsidRPr="00534B2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B60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226B60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</w:t>
      </w:r>
      <w:r w:rsidR="00074033">
        <w:rPr>
          <w:rFonts w:ascii="Times New Roman" w:hAnsi="Times New Roman"/>
          <w:sz w:val="26"/>
          <w:szCs w:val="26"/>
        </w:rPr>
        <w:t>ется</w:t>
      </w:r>
      <w:r w:rsidRPr="00226B60">
        <w:rPr>
          <w:rFonts w:ascii="Times New Roman" w:hAnsi="Times New Roman"/>
          <w:sz w:val="26"/>
          <w:szCs w:val="26"/>
        </w:rPr>
        <w:t xml:space="preserve"> директор муниципального </w:t>
      </w:r>
      <w:r w:rsidR="00226B60" w:rsidRPr="00226B60">
        <w:rPr>
          <w:rFonts w:ascii="Times New Roman" w:hAnsi="Times New Roman"/>
          <w:sz w:val="26"/>
          <w:szCs w:val="26"/>
        </w:rPr>
        <w:t xml:space="preserve">бюджетного дошкольного образовательного учреждения </w:t>
      </w:r>
      <w:r w:rsidRPr="00226B60">
        <w:rPr>
          <w:rFonts w:ascii="Times New Roman" w:hAnsi="Times New Roman"/>
          <w:sz w:val="26"/>
          <w:szCs w:val="26"/>
        </w:rPr>
        <w:t>«А</w:t>
      </w:r>
      <w:r w:rsidR="00226B60" w:rsidRPr="00226B60">
        <w:rPr>
          <w:rFonts w:ascii="Times New Roman" w:hAnsi="Times New Roman"/>
          <w:sz w:val="26"/>
          <w:szCs w:val="26"/>
        </w:rPr>
        <w:t>тамановский детский сад» комбинированного  Румянцева Галина Владимировна</w:t>
      </w:r>
      <w:r w:rsidRPr="00226B60">
        <w:rPr>
          <w:rFonts w:ascii="Times New Roman" w:hAnsi="Times New Roman"/>
          <w:sz w:val="26"/>
          <w:szCs w:val="26"/>
        </w:rPr>
        <w:t xml:space="preserve">, </w:t>
      </w:r>
      <w:r w:rsidRPr="00E8475A">
        <w:rPr>
          <w:rFonts w:ascii="Times New Roman" w:hAnsi="Times New Roman"/>
          <w:sz w:val="26"/>
          <w:szCs w:val="26"/>
        </w:rPr>
        <w:t>действующ</w:t>
      </w:r>
      <w:r w:rsidR="00226B60" w:rsidRPr="00E8475A">
        <w:rPr>
          <w:rFonts w:ascii="Times New Roman" w:hAnsi="Times New Roman"/>
          <w:sz w:val="26"/>
          <w:szCs w:val="26"/>
        </w:rPr>
        <w:t>ая</w:t>
      </w:r>
      <w:r w:rsidRPr="00E8475A">
        <w:rPr>
          <w:rFonts w:ascii="Times New Roman" w:hAnsi="Times New Roman"/>
          <w:sz w:val="26"/>
          <w:szCs w:val="26"/>
        </w:rPr>
        <w:t xml:space="preserve"> на основании </w:t>
      </w:r>
      <w:r w:rsidR="00E8475A" w:rsidRPr="00E8475A">
        <w:rPr>
          <w:rFonts w:ascii="Times New Roman" w:hAnsi="Times New Roman"/>
          <w:sz w:val="26"/>
          <w:szCs w:val="26"/>
        </w:rPr>
        <w:t>приказа управления образования</w:t>
      </w:r>
      <w:r w:rsidRPr="00E8475A"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 от 1</w:t>
      </w:r>
      <w:r w:rsidR="00E8475A" w:rsidRPr="00E8475A">
        <w:rPr>
          <w:rFonts w:ascii="Times New Roman" w:hAnsi="Times New Roman"/>
          <w:sz w:val="26"/>
          <w:szCs w:val="26"/>
        </w:rPr>
        <w:t>9</w:t>
      </w:r>
      <w:r w:rsidRPr="00E8475A">
        <w:rPr>
          <w:rFonts w:ascii="Times New Roman" w:hAnsi="Times New Roman"/>
          <w:sz w:val="26"/>
          <w:szCs w:val="26"/>
        </w:rPr>
        <w:t>.0</w:t>
      </w:r>
      <w:r w:rsidR="00E8475A" w:rsidRPr="00E8475A">
        <w:rPr>
          <w:rFonts w:ascii="Times New Roman" w:hAnsi="Times New Roman"/>
          <w:sz w:val="26"/>
          <w:szCs w:val="26"/>
        </w:rPr>
        <w:t>4</w:t>
      </w:r>
      <w:r w:rsidRPr="00E8475A">
        <w:rPr>
          <w:rFonts w:ascii="Times New Roman" w:hAnsi="Times New Roman"/>
          <w:sz w:val="26"/>
          <w:szCs w:val="26"/>
        </w:rPr>
        <w:t>.20</w:t>
      </w:r>
      <w:r w:rsidR="00E8475A" w:rsidRPr="00E8475A">
        <w:rPr>
          <w:rFonts w:ascii="Times New Roman" w:hAnsi="Times New Roman"/>
          <w:sz w:val="26"/>
          <w:szCs w:val="26"/>
        </w:rPr>
        <w:t>0</w:t>
      </w:r>
      <w:r w:rsidRPr="00E8475A">
        <w:rPr>
          <w:rFonts w:ascii="Times New Roman" w:hAnsi="Times New Roman"/>
          <w:sz w:val="26"/>
          <w:szCs w:val="26"/>
        </w:rPr>
        <w:t xml:space="preserve">6 № </w:t>
      </w:r>
      <w:r w:rsidR="00E8475A" w:rsidRPr="00E8475A">
        <w:rPr>
          <w:rFonts w:ascii="Times New Roman" w:hAnsi="Times New Roman"/>
          <w:sz w:val="26"/>
          <w:szCs w:val="26"/>
        </w:rPr>
        <w:t>132</w:t>
      </w:r>
      <w:r w:rsidRPr="00E8475A">
        <w:rPr>
          <w:rFonts w:ascii="Times New Roman" w:hAnsi="Times New Roman"/>
          <w:sz w:val="26"/>
          <w:szCs w:val="26"/>
        </w:rPr>
        <w:t xml:space="preserve"> «О назначении». </w:t>
      </w:r>
      <w:r w:rsidRPr="00226B60">
        <w:rPr>
          <w:rFonts w:ascii="Times New Roman" w:hAnsi="Times New Roman"/>
          <w:sz w:val="26"/>
          <w:szCs w:val="26"/>
        </w:rPr>
        <w:t>Учреждение осуществляет свою деятельность на основании устава.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5033CB">
        <w:rPr>
          <w:rFonts w:ascii="Times New Roman" w:hAnsi="Times New Roman"/>
          <w:sz w:val="26"/>
          <w:szCs w:val="26"/>
        </w:rPr>
        <w:t>исполнение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2016 год</w:t>
      </w:r>
      <w:r w:rsidR="005033CB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1B67A4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Шалабай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Лягуша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</w:t>
      </w:r>
      <w:r w:rsidR="001B67A4">
        <w:rPr>
          <w:rFonts w:ascii="Times New Roman" w:hAnsi="Times New Roman"/>
          <w:sz w:val="26"/>
          <w:szCs w:val="26"/>
        </w:rPr>
        <w:t>кономического прогнозирования</w:t>
      </w:r>
      <w:r>
        <w:rPr>
          <w:rFonts w:ascii="Times New Roman" w:hAnsi="Times New Roman"/>
          <w:sz w:val="26"/>
          <w:szCs w:val="26"/>
        </w:rPr>
        <w:t xml:space="preserve">; </w:t>
      </w:r>
      <w:r w:rsidRPr="00425D57">
        <w:rPr>
          <w:rFonts w:ascii="Times New Roman" w:hAnsi="Times New Roman"/>
          <w:sz w:val="26"/>
          <w:szCs w:val="26"/>
        </w:rPr>
        <w:t>Овчинникова Н.В.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</w:t>
      </w:r>
      <w:r w:rsidR="001B67A4">
        <w:rPr>
          <w:rFonts w:ascii="Times New Roman" w:hAnsi="Times New Roman"/>
          <w:sz w:val="26"/>
          <w:szCs w:val="26"/>
        </w:rPr>
        <w:t xml:space="preserve"> экономического прогнозирования.</w:t>
      </w:r>
    </w:p>
    <w:p w:rsidR="00BB374C" w:rsidRPr="0057033E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Pr="00425D57">
        <w:rPr>
          <w:rFonts w:ascii="Times New Roman" w:hAnsi="Times New Roman"/>
          <w:sz w:val="26"/>
          <w:szCs w:val="26"/>
        </w:rPr>
        <w:t xml:space="preserve"> проведения проверки запрошены следующие документы: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задания за 2016 год с учетом изменений.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 xml:space="preserve">Отчеты о </w:t>
      </w:r>
      <w:r w:rsidR="00FF0A7C" w:rsidRPr="0072724A">
        <w:rPr>
          <w:rFonts w:ascii="Times New Roman" w:hAnsi="Times New Roman"/>
          <w:sz w:val="26"/>
          <w:szCs w:val="26"/>
        </w:rPr>
        <w:t>вы</w:t>
      </w:r>
      <w:r w:rsidRPr="0072724A">
        <w:rPr>
          <w:rFonts w:ascii="Times New Roman" w:hAnsi="Times New Roman"/>
          <w:sz w:val="26"/>
          <w:szCs w:val="26"/>
        </w:rPr>
        <w:t>полнении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2016 год</w:t>
      </w:r>
      <w:r w:rsidRPr="0072724A">
        <w:rPr>
          <w:rFonts w:ascii="Times New Roman" w:hAnsi="Times New Roman"/>
          <w:sz w:val="26"/>
          <w:szCs w:val="26"/>
        </w:rPr>
        <w:t>.</w:t>
      </w:r>
    </w:p>
    <w:p w:rsidR="0072724A" w:rsidRDefault="00FF0A7C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>Планы финансово-хозяйственной деятельности за 2016 год.</w:t>
      </w:r>
    </w:p>
    <w:p w:rsidR="00BB374C" w:rsidRPr="0072724A" w:rsidRDefault="00FF0A7C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>Расчеты нормативных</w:t>
      </w:r>
      <w:r w:rsidR="001B67A4" w:rsidRPr="0072724A">
        <w:rPr>
          <w:rFonts w:ascii="Times New Roman" w:hAnsi="Times New Roman"/>
          <w:sz w:val="26"/>
          <w:szCs w:val="26"/>
        </w:rPr>
        <w:t xml:space="preserve"> затрат на оказание услуг (выполнение работ).</w:t>
      </w:r>
      <w:r w:rsidRPr="0072724A">
        <w:rPr>
          <w:rFonts w:ascii="Times New Roman" w:hAnsi="Times New Roman"/>
          <w:sz w:val="26"/>
          <w:szCs w:val="26"/>
        </w:rPr>
        <w:t xml:space="preserve"> </w:t>
      </w:r>
    </w:p>
    <w:p w:rsidR="00477601" w:rsidRPr="00477601" w:rsidRDefault="00BB374C" w:rsidP="0077177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77601">
        <w:rPr>
          <w:rFonts w:ascii="Times New Roman" w:hAnsi="Times New Roman"/>
          <w:b/>
          <w:sz w:val="26"/>
          <w:szCs w:val="26"/>
        </w:rPr>
        <w:t>Проверк</w:t>
      </w:r>
      <w:r w:rsidR="00242E88">
        <w:rPr>
          <w:rFonts w:ascii="Times New Roman" w:hAnsi="Times New Roman"/>
          <w:b/>
          <w:sz w:val="26"/>
          <w:szCs w:val="26"/>
        </w:rPr>
        <w:t>а проведена в соответствии с</w:t>
      </w:r>
      <w:r w:rsidR="00477601" w:rsidRPr="00477601">
        <w:rPr>
          <w:rFonts w:ascii="Times New Roman" w:hAnsi="Times New Roman"/>
          <w:b/>
          <w:sz w:val="26"/>
          <w:szCs w:val="26"/>
        </w:rPr>
        <w:t>:</w:t>
      </w:r>
    </w:p>
    <w:p w:rsidR="00477601" w:rsidRPr="00477601" w:rsidRDefault="00477601" w:rsidP="00477601">
      <w:pPr>
        <w:pStyle w:val="11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Бюджетным кодексом РФ от 31.07.1998 № 145-ФЗ (в ред. от 29.07.2017).</w:t>
      </w:r>
    </w:p>
    <w:p w:rsidR="005929B1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07403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074033">
        <w:rPr>
          <w:rFonts w:ascii="Times New Roman" w:hAnsi="Times New Roman"/>
          <w:sz w:val="26"/>
          <w:szCs w:val="26"/>
        </w:rPr>
        <w:t xml:space="preserve">Новокузнецкого </w:t>
      </w:r>
      <w:r>
        <w:rPr>
          <w:rFonts w:ascii="Times New Roman" w:hAnsi="Times New Roman"/>
          <w:sz w:val="26"/>
          <w:szCs w:val="26"/>
        </w:rPr>
        <w:t>муниципального района от 12.10.2015 № 171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образования».</w:t>
      </w:r>
    </w:p>
    <w:p w:rsidR="0044127F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Постановление</w:t>
      </w:r>
      <w:r w:rsidR="0007403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</w:t>
      </w:r>
      <w:r w:rsidR="0044127F">
        <w:rPr>
          <w:rFonts w:ascii="Times New Roman" w:hAnsi="Times New Roman"/>
          <w:sz w:val="26"/>
          <w:szCs w:val="26"/>
        </w:rPr>
        <w:t xml:space="preserve"> от 15.10.2015 № 173 «Об утверждении общих требований к определению нормативных затрат на оказание муниципальных услуг,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муниципальными учреждениями Новокузнецкого муниципального района».</w:t>
      </w:r>
    </w:p>
    <w:p w:rsidR="005618A8" w:rsidRDefault="0047760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Постановлением администрации Новокузнецкого муниципального района от 15.10.2015</w:t>
      </w:r>
      <w:r w:rsidR="005929B1">
        <w:rPr>
          <w:rFonts w:ascii="Times New Roman" w:hAnsi="Times New Roman"/>
          <w:sz w:val="26"/>
          <w:szCs w:val="26"/>
        </w:rPr>
        <w:t xml:space="preserve"> № 175</w:t>
      </w:r>
      <w:r w:rsidRPr="00477601">
        <w:rPr>
          <w:rFonts w:ascii="Times New Roman" w:hAnsi="Times New Roman"/>
          <w:sz w:val="26"/>
          <w:szCs w:val="26"/>
        </w:rPr>
        <w:t xml:space="preserve"> «Об утверждении Положения о формировании муниципального задания на </w:t>
      </w:r>
      <w:r w:rsidR="003B08E5" w:rsidRPr="00477601">
        <w:rPr>
          <w:rFonts w:ascii="Times New Roman" w:hAnsi="Times New Roman"/>
          <w:sz w:val="26"/>
          <w:szCs w:val="26"/>
        </w:rPr>
        <w:t>оказание</w:t>
      </w:r>
      <w:r w:rsidRPr="00477601">
        <w:rPr>
          <w:rFonts w:ascii="Times New Roman" w:hAnsi="Times New Roman"/>
          <w:sz w:val="26"/>
          <w:szCs w:val="26"/>
        </w:rPr>
        <w:t xml:space="preserve"> муници</w:t>
      </w:r>
      <w:r w:rsidR="005929B1">
        <w:rPr>
          <w:rFonts w:ascii="Times New Roman" w:hAnsi="Times New Roman"/>
          <w:sz w:val="26"/>
          <w:szCs w:val="26"/>
        </w:rPr>
        <w:t>пальных услуг (выполнение работ</w:t>
      </w:r>
      <w:r w:rsidRPr="00477601">
        <w:rPr>
          <w:rFonts w:ascii="Times New Roman" w:hAnsi="Times New Roman"/>
          <w:sz w:val="26"/>
          <w:szCs w:val="26"/>
        </w:rPr>
        <w:t xml:space="preserve">) в отношении муниципальных учреждений и финансового обеспечения </w:t>
      </w:r>
      <w:r w:rsidR="003B08E5" w:rsidRPr="00477601">
        <w:rPr>
          <w:rFonts w:ascii="Times New Roman" w:hAnsi="Times New Roman"/>
          <w:sz w:val="26"/>
          <w:szCs w:val="26"/>
        </w:rPr>
        <w:t>выполнения</w:t>
      </w:r>
      <w:r w:rsidRPr="00477601">
        <w:rPr>
          <w:rFonts w:ascii="Times New Roman" w:hAnsi="Times New Roman"/>
          <w:sz w:val="26"/>
          <w:szCs w:val="26"/>
        </w:rPr>
        <w:t xml:space="preserve"> муниципального задания».</w:t>
      </w:r>
    </w:p>
    <w:p w:rsidR="005618A8" w:rsidRDefault="00242E88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18A8">
        <w:rPr>
          <w:rFonts w:ascii="Times New Roman" w:hAnsi="Times New Roman"/>
          <w:sz w:val="26"/>
          <w:szCs w:val="26"/>
        </w:rPr>
        <w:t>Постановлением администрации Новокузнецкого муниципального района от 20.05.2016 № 107 «</w:t>
      </w:r>
      <w:r w:rsidR="005618A8" w:rsidRPr="005618A8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Новокузнецкого муниципального района от 15.10.2015 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44127F" w:rsidRDefault="0044127F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07403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6412F0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6412F0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от 25.12.2015 № 282 «Об утверждении Требований к плану финансово-хозяйственной деятельности муниципальных учреждений</w:t>
      </w:r>
      <w:r w:rsidR="006412F0">
        <w:rPr>
          <w:rFonts w:ascii="Times New Roman" w:hAnsi="Times New Roman"/>
          <w:sz w:val="26"/>
          <w:szCs w:val="26"/>
        </w:rPr>
        <w:t xml:space="preserve"> Новокузнецкого муниципального района».</w:t>
      </w:r>
    </w:p>
    <w:p w:rsidR="00F2683E" w:rsidRDefault="00F2683E" w:rsidP="00F2683E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F2683E" w:rsidRDefault="00F2683E" w:rsidP="00F2683E">
      <w:pPr>
        <w:pStyle w:val="1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 – администрация Новокузнецкого муниципального района.</w:t>
      </w: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начата – 04.09.2017, окончена – 03.10.2017.</w:t>
      </w: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учреждения в проверяемом периоде является директор Г.В. Румянцева.</w:t>
      </w: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Ведение бухгалтерского учета </w:t>
      </w:r>
      <w:r w:rsidR="009617D3">
        <w:rPr>
          <w:rFonts w:ascii="Times New Roman" w:hAnsi="Times New Roman"/>
          <w:sz w:val="26"/>
          <w:szCs w:val="26"/>
        </w:rPr>
        <w:t xml:space="preserve">осуществляется централизованной бухгалтерией управления образования администрации Новокузнецкого муниципального района на основании безвозмездного договора </w:t>
      </w:r>
      <w:r w:rsidR="009B1F12">
        <w:rPr>
          <w:rFonts w:ascii="Times New Roman" w:hAnsi="Times New Roman"/>
          <w:sz w:val="26"/>
          <w:szCs w:val="26"/>
        </w:rPr>
        <w:t xml:space="preserve">на бухгалтерское обслуживание </w:t>
      </w:r>
      <w:r w:rsidR="009617D3">
        <w:rPr>
          <w:rFonts w:ascii="Times New Roman" w:hAnsi="Times New Roman"/>
          <w:sz w:val="26"/>
          <w:szCs w:val="26"/>
        </w:rPr>
        <w:t>от</w:t>
      </w:r>
      <w:r w:rsidR="00FE635B">
        <w:rPr>
          <w:rFonts w:ascii="Times New Roman" w:hAnsi="Times New Roman"/>
          <w:sz w:val="26"/>
          <w:szCs w:val="26"/>
        </w:rPr>
        <w:t xml:space="preserve"> </w:t>
      </w:r>
      <w:r w:rsidR="009B1F12">
        <w:rPr>
          <w:rFonts w:ascii="Times New Roman" w:hAnsi="Times New Roman"/>
          <w:sz w:val="26"/>
          <w:szCs w:val="26"/>
        </w:rPr>
        <w:t>01.01.2016г.</w:t>
      </w:r>
    </w:p>
    <w:p w:rsidR="009617D3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 учреждения: 654216, Кемеровская обл., с. Атаманово, ул. Центральная, д. 188б.</w:t>
      </w:r>
    </w:p>
    <w:p w:rsidR="009617D3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:rsidR="00034052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052">
        <w:rPr>
          <w:rFonts w:ascii="Times New Roman" w:hAnsi="Times New Roman"/>
          <w:sz w:val="26"/>
          <w:szCs w:val="26"/>
        </w:rPr>
        <w:t>Учреждение является юридическим лицом, самостоятельно осуществляющим свою финансово-хозяйственную деятельность.</w:t>
      </w:r>
    </w:p>
    <w:p w:rsidR="00034052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деятельности учреждения:</w:t>
      </w:r>
    </w:p>
    <w:p w:rsidR="00034052" w:rsidRDefault="00034052" w:rsidP="00F3732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512C">
        <w:rPr>
          <w:rFonts w:ascii="Times New Roman" w:hAnsi="Times New Roman"/>
          <w:sz w:val="26"/>
          <w:szCs w:val="26"/>
        </w:rPr>
        <w:t xml:space="preserve"> формирование личности ребенка с учетом особенностей его развития, индивидуальных возможностей и способностей, создание условий для обучения, воспитания, социальной адаптации в обществе;</w:t>
      </w:r>
    </w:p>
    <w:p w:rsidR="00F37322" w:rsidRDefault="00D0512C" w:rsidP="00F3732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системы дошкольного образования, направленное на сохранение и укрепление здоровья детей;</w:t>
      </w:r>
    </w:p>
    <w:p w:rsidR="00D0512C" w:rsidRDefault="00F37322" w:rsidP="00F3732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D0512C">
        <w:rPr>
          <w:rFonts w:ascii="Times New Roman" w:hAnsi="Times New Roman"/>
          <w:sz w:val="26"/>
          <w:szCs w:val="26"/>
        </w:rPr>
        <w:t>казание помощи семье в воспитании детей.</w:t>
      </w:r>
    </w:p>
    <w:p w:rsidR="00034052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ИНН/КПП: 4238011863/423801001</w:t>
      </w:r>
      <w:r w:rsidR="00A6051B">
        <w:rPr>
          <w:rFonts w:ascii="Times New Roman" w:hAnsi="Times New Roman"/>
          <w:sz w:val="26"/>
          <w:szCs w:val="26"/>
        </w:rPr>
        <w:t>;</w:t>
      </w:r>
    </w:p>
    <w:p w:rsidR="00A6051B" w:rsidRDefault="00A6051B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Код ОКВЭД 80.10.1 «Дошкольное образование (предшествующее начальному общему образованию).</w:t>
      </w:r>
    </w:p>
    <w:p w:rsidR="00A6051B" w:rsidRDefault="00A6051B" w:rsidP="00A6051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6051B" w:rsidRDefault="00A6051B" w:rsidP="00A6051B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</w:t>
      </w:r>
    </w:p>
    <w:p w:rsidR="00D0512C" w:rsidRDefault="00D0512C" w:rsidP="00D0512C">
      <w:pPr>
        <w:pStyle w:val="1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55709" w:rsidRDefault="00555709" w:rsidP="00A6051B">
      <w:pPr>
        <w:pStyle w:val="11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формирования муниципального задания</w:t>
      </w:r>
    </w:p>
    <w:p w:rsidR="00555709" w:rsidRDefault="00555709" w:rsidP="00555709">
      <w:pPr>
        <w:pStyle w:val="11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FC17DC" w:rsidRDefault="00FC17DC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Предоставлено муниципальное задание на 2016 год от 11.01.2016 и муниципальное задание в редакции от 31.12.2016 года с учетом изменений объемов оказанных услуг (работ)</w:t>
      </w:r>
      <w:r w:rsidR="00E04E11">
        <w:rPr>
          <w:rFonts w:ascii="Times New Roman" w:hAnsi="Times New Roman"/>
          <w:sz w:val="26"/>
          <w:szCs w:val="26"/>
        </w:rPr>
        <w:t>.</w:t>
      </w:r>
      <w:r w:rsidR="00F37322">
        <w:rPr>
          <w:rFonts w:ascii="Times New Roman" w:hAnsi="Times New Roman"/>
          <w:sz w:val="26"/>
          <w:szCs w:val="26"/>
        </w:rPr>
        <w:t xml:space="preserve"> </w:t>
      </w:r>
    </w:p>
    <w:p w:rsidR="005C0331" w:rsidRDefault="00E04E1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«Соглашению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работ)» от 11.01.2016, являющемуся</w:t>
      </w:r>
      <w:r w:rsidR="00CA6BF9">
        <w:rPr>
          <w:rFonts w:ascii="Times New Roman" w:hAnsi="Times New Roman"/>
          <w:sz w:val="26"/>
          <w:szCs w:val="26"/>
        </w:rPr>
        <w:t xml:space="preserve"> неотъемлемой частью</w:t>
      </w:r>
      <w:r>
        <w:rPr>
          <w:rFonts w:ascii="Times New Roman" w:hAnsi="Times New Roman"/>
          <w:sz w:val="26"/>
          <w:szCs w:val="26"/>
        </w:rPr>
        <w:t xml:space="preserve"> муниципально</w:t>
      </w:r>
      <w:r w:rsidR="00CA6BF9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з</w:t>
      </w:r>
      <w:r w:rsidR="00CA6BF9">
        <w:rPr>
          <w:rFonts w:ascii="Times New Roman" w:hAnsi="Times New Roman"/>
          <w:sz w:val="26"/>
          <w:szCs w:val="26"/>
        </w:rPr>
        <w:t>адания, ф</w:t>
      </w:r>
      <w:r w:rsidR="005C0331">
        <w:rPr>
          <w:rFonts w:ascii="Times New Roman" w:hAnsi="Times New Roman"/>
          <w:sz w:val="26"/>
          <w:szCs w:val="26"/>
        </w:rPr>
        <w:t xml:space="preserve">инансовое обеспечение выполнения муниципального задания </w:t>
      </w:r>
      <w:r w:rsidR="00226B60">
        <w:rPr>
          <w:rFonts w:ascii="Times New Roman" w:hAnsi="Times New Roman"/>
          <w:sz w:val="26"/>
          <w:szCs w:val="26"/>
        </w:rPr>
        <w:t>н</w:t>
      </w:r>
      <w:r w:rsidR="005C0331">
        <w:rPr>
          <w:rFonts w:ascii="Times New Roman" w:hAnsi="Times New Roman"/>
          <w:sz w:val="26"/>
          <w:szCs w:val="26"/>
        </w:rPr>
        <w:t xml:space="preserve">а </w:t>
      </w:r>
      <w:r w:rsidR="008C06B8">
        <w:rPr>
          <w:rFonts w:ascii="Times New Roman" w:hAnsi="Times New Roman"/>
          <w:sz w:val="26"/>
          <w:szCs w:val="26"/>
        </w:rPr>
        <w:t>11.01.</w:t>
      </w:r>
      <w:r w:rsidR="005C0331">
        <w:rPr>
          <w:rFonts w:ascii="Times New Roman" w:hAnsi="Times New Roman"/>
          <w:sz w:val="26"/>
          <w:szCs w:val="26"/>
        </w:rPr>
        <w:t>2016 год</w:t>
      </w:r>
      <w:r w:rsidR="008C06B8">
        <w:rPr>
          <w:rFonts w:ascii="Times New Roman" w:hAnsi="Times New Roman"/>
          <w:sz w:val="26"/>
          <w:szCs w:val="26"/>
        </w:rPr>
        <w:t>а</w:t>
      </w:r>
      <w:r w:rsidR="005C0331">
        <w:rPr>
          <w:rFonts w:ascii="Times New Roman" w:hAnsi="Times New Roman"/>
          <w:sz w:val="26"/>
          <w:szCs w:val="26"/>
        </w:rPr>
        <w:t xml:space="preserve"> составило</w:t>
      </w:r>
      <w:r w:rsidR="008C06B8">
        <w:rPr>
          <w:rFonts w:ascii="Times New Roman" w:hAnsi="Times New Roman"/>
          <w:sz w:val="26"/>
          <w:szCs w:val="26"/>
        </w:rPr>
        <w:t xml:space="preserve"> 1</w:t>
      </w:r>
      <w:r w:rsidR="005C7697">
        <w:rPr>
          <w:rFonts w:ascii="Times New Roman" w:hAnsi="Times New Roman"/>
          <w:sz w:val="26"/>
          <w:szCs w:val="26"/>
        </w:rPr>
        <w:t>4462890</w:t>
      </w:r>
      <w:r w:rsidR="008C06B8">
        <w:rPr>
          <w:rFonts w:ascii="Times New Roman" w:hAnsi="Times New Roman"/>
          <w:sz w:val="26"/>
          <w:szCs w:val="26"/>
        </w:rPr>
        <w:t>,</w:t>
      </w:r>
      <w:r w:rsidR="005C7697">
        <w:rPr>
          <w:rFonts w:ascii="Times New Roman" w:hAnsi="Times New Roman"/>
          <w:sz w:val="26"/>
          <w:szCs w:val="26"/>
        </w:rPr>
        <w:t>0</w:t>
      </w:r>
      <w:r w:rsidR="008C06B8">
        <w:rPr>
          <w:rFonts w:ascii="Times New Roman" w:hAnsi="Times New Roman"/>
          <w:sz w:val="26"/>
          <w:szCs w:val="26"/>
        </w:rPr>
        <w:t>0 рублей при объеме услуги 153 человека.</w:t>
      </w:r>
      <w:r w:rsidR="00A510F2">
        <w:rPr>
          <w:rFonts w:ascii="Times New Roman" w:hAnsi="Times New Roman"/>
          <w:sz w:val="26"/>
          <w:szCs w:val="26"/>
        </w:rPr>
        <w:t xml:space="preserve"> По итогам финансового 2016 года внесена корректировка суммы финансового обеспечения выполнения муниципального задания, согласно дополнительному соглашению № 1 к Соглашению от 11.01.2016 «О порядке и условиях представления субсидий на финансовое обеспечение выполнения муниципального задания на оказание муниципальных услуг (выполнение работ). Объем финансового обеспечения муниципальног</w:t>
      </w:r>
      <w:r w:rsidR="005C7697">
        <w:rPr>
          <w:rFonts w:ascii="Times New Roman" w:hAnsi="Times New Roman"/>
          <w:sz w:val="26"/>
          <w:szCs w:val="26"/>
        </w:rPr>
        <w:t>о задания за 2016 год составил 15992796</w:t>
      </w:r>
      <w:r w:rsidR="00A510F2">
        <w:rPr>
          <w:rFonts w:ascii="Times New Roman" w:hAnsi="Times New Roman"/>
          <w:sz w:val="26"/>
          <w:szCs w:val="26"/>
        </w:rPr>
        <w:t>,</w:t>
      </w:r>
      <w:r w:rsidR="005C7697">
        <w:rPr>
          <w:rFonts w:ascii="Times New Roman" w:hAnsi="Times New Roman"/>
          <w:sz w:val="26"/>
          <w:szCs w:val="26"/>
        </w:rPr>
        <w:t>1</w:t>
      </w:r>
      <w:r w:rsidR="00A510F2">
        <w:rPr>
          <w:rFonts w:ascii="Times New Roman" w:hAnsi="Times New Roman"/>
          <w:sz w:val="26"/>
          <w:szCs w:val="26"/>
        </w:rPr>
        <w:t xml:space="preserve">4 рублей. </w:t>
      </w:r>
    </w:p>
    <w:p w:rsidR="00FF6AFD" w:rsidRDefault="00E8475A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Лимит бюджетных ассигнований на </w:t>
      </w:r>
      <w:r w:rsidR="00FF6AFD">
        <w:rPr>
          <w:rFonts w:ascii="Times New Roman" w:hAnsi="Times New Roman"/>
          <w:sz w:val="26"/>
          <w:szCs w:val="26"/>
        </w:rPr>
        <w:t>финансово</w:t>
      </w:r>
      <w:r>
        <w:rPr>
          <w:rFonts w:ascii="Times New Roman" w:hAnsi="Times New Roman"/>
          <w:sz w:val="26"/>
          <w:szCs w:val="26"/>
        </w:rPr>
        <w:t>е</w:t>
      </w:r>
      <w:r w:rsidR="00FF6AFD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е</w:t>
      </w:r>
      <w:r w:rsidR="005C7697">
        <w:rPr>
          <w:rFonts w:ascii="Times New Roman" w:hAnsi="Times New Roman"/>
          <w:sz w:val="26"/>
          <w:szCs w:val="26"/>
        </w:rPr>
        <w:t xml:space="preserve"> муниципального задания </w:t>
      </w:r>
      <w:r w:rsidR="00FF6AFD">
        <w:rPr>
          <w:rFonts w:ascii="Times New Roman" w:hAnsi="Times New Roman"/>
          <w:sz w:val="26"/>
          <w:szCs w:val="26"/>
        </w:rPr>
        <w:t>учреждени</w:t>
      </w:r>
      <w:r w:rsidR="005C7697">
        <w:rPr>
          <w:rFonts w:ascii="Times New Roman" w:hAnsi="Times New Roman"/>
          <w:sz w:val="26"/>
          <w:szCs w:val="26"/>
        </w:rPr>
        <w:t>ю</w:t>
      </w:r>
      <w:r w:rsidR="00FF6AFD">
        <w:rPr>
          <w:rFonts w:ascii="Times New Roman" w:hAnsi="Times New Roman"/>
          <w:sz w:val="26"/>
          <w:szCs w:val="26"/>
        </w:rPr>
        <w:t xml:space="preserve"> </w:t>
      </w:r>
      <w:r w:rsidR="005C7697">
        <w:rPr>
          <w:rFonts w:ascii="Times New Roman" w:hAnsi="Times New Roman"/>
          <w:sz w:val="26"/>
          <w:szCs w:val="26"/>
        </w:rPr>
        <w:t>утверждает</w:t>
      </w:r>
      <w:r w:rsidR="00FF6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 образования Новокузнецкого муниципального района (</w:t>
      </w:r>
      <w:r w:rsidR="00FF6AFD">
        <w:rPr>
          <w:rFonts w:ascii="Times New Roman" w:hAnsi="Times New Roman"/>
          <w:sz w:val="26"/>
          <w:szCs w:val="26"/>
        </w:rPr>
        <w:t>Уполномоченный орган по доведению муниципального задания и контролю за его исполнением в сфере образования</w:t>
      </w:r>
      <w:r w:rsidR="002B7218">
        <w:rPr>
          <w:rFonts w:ascii="Times New Roman" w:hAnsi="Times New Roman"/>
          <w:sz w:val="26"/>
          <w:szCs w:val="26"/>
        </w:rPr>
        <w:t xml:space="preserve"> – далее Уполномоченный орган</w:t>
      </w:r>
      <w:r>
        <w:rPr>
          <w:rFonts w:ascii="Times New Roman" w:hAnsi="Times New Roman"/>
          <w:sz w:val="26"/>
          <w:szCs w:val="26"/>
        </w:rPr>
        <w:t>)</w:t>
      </w:r>
      <w:r w:rsidR="00FF6AFD">
        <w:rPr>
          <w:rFonts w:ascii="Times New Roman" w:hAnsi="Times New Roman"/>
          <w:sz w:val="26"/>
          <w:szCs w:val="26"/>
        </w:rPr>
        <w:t xml:space="preserve"> в лице начальника управления образования администрации Новокузнецкого муниципального района Горшковой И.А. </w:t>
      </w:r>
    </w:p>
    <w:p w:rsidR="00856E21" w:rsidRDefault="00856E2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муниципального задания </w:t>
      </w:r>
      <w:r w:rsidR="00FC17DC">
        <w:rPr>
          <w:rFonts w:ascii="Times New Roman" w:hAnsi="Times New Roman"/>
          <w:sz w:val="26"/>
          <w:szCs w:val="26"/>
        </w:rPr>
        <w:t xml:space="preserve">не соответствует требованиям </w:t>
      </w:r>
      <w:r>
        <w:rPr>
          <w:rFonts w:ascii="Times New Roman" w:hAnsi="Times New Roman"/>
          <w:sz w:val="26"/>
          <w:szCs w:val="26"/>
        </w:rPr>
        <w:t>постановлени</w:t>
      </w:r>
      <w:r w:rsidR="00FC17DC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администрации Новокузнецкого муниципального район от 15.10.2015 № 175</w:t>
      </w:r>
      <w:r w:rsidR="00FC17DC">
        <w:rPr>
          <w:rFonts w:ascii="Times New Roman" w:hAnsi="Times New Roman"/>
          <w:sz w:val="26"/>
          <w:szCs w:val="26"/>
        </w:rPr>
        <w:t xml:space="preserve">, а именно пункт </w:t>
      </w:r>
      <w:r w:rsidR="00B30F0D">
        <w:rPr>
          <w:rFonts w:ascii="Times New Roman" w:hAnsi="Times New Roman"/>
          <w:sz w:val="26"/>
          <w:szCs w:val="26"/>
        </w:rPr>
        <w:t>3.2. части 2 муниципального задания не включает в себя требования о среднегодовом размере платы (цены, тарифа) по выполненной работе.</w:t>
      </w:r>
    </w:p>
    <w:p w:rsidR="00555709" w:rsidRPr="00856E21" w:rsidRDefault="00555709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E21">
        <w:rPr>
          <w:rFonts w:ascii="Times New Roman" w:hAnsi="Times New Roman"/>
          <w:sz w:val="26"/>
          <w:szCs w:val="26"/>
        </w:rPr>
        <w:t>Учреждение оказывает следующие муниципальные услуги и работы:</w:t>
      </w:r>
    </w:p>
    <w:p w:rsidR="00555709" w:rsidRDefault="00555709" w:rsidP="00F3732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основных общеобразовательных программ дошкольного образования;</w:t>
      </w:r>
    </w:p>
    <w:p w:rsidR="00555709" w:rsidRDefault="00555709" w:rsidP="00555709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присмотр и уход;</w:t>
      </w:r>
    </w:p>
    <w:p w:rsidR="00555709" w:rsidRDefault="00555709" w:rsidP="00555709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питания в дошкольных образовательных учреждениях.</w:t>
      </w:r>
    </w:p>
    <w:p w:rsidR="00856E21" w:rsidRDefault="00856E2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Услуги и работа, включенные в муниципальное задание, соответствуют</w:t>
      </w:r>
      <w:r w:rsidRPr="00856E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Ведомственному перечню муниципальных услуг и работ, оказываемых (выполняемых) муниципальными учреждениями Новокузнецкого муниципального района в сфере образования, утвержденного постановлением администрации Новокузнецкого муниципального района</w:t>
      </w:r>
      <w:r w:rsidR="0024638B" w:rsidRPr="0024638B">
        <w:rPr>
          <w:rFonts w:ascii="Times New Roman" w:hAnsi="Times New Roman"/>
          <w:sz w:val="26"/>
          <w:szCs w:val="26"/>
        </w:rPr>
        <w:t xml:space="preserve"> </w:t>
      </w:r>
      <w:r w:rsidR="0024638B">
        <w:rPr>
          <w:rFonts w:ascii="Times New Roman" w:hAnsi="Times New Roman"/>
          <w:sz w:val="26"/>
          <w:szCs w:val="26"/>
        </w:rPr>
        <w:t>от 12.10.2015 № 171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образования»</w:t>
      </w:r>
      <w:r>
        <w:rPr>
          <w:rFonts w:ascii="Times New Roman" w:hAnsi="Times New Roman"/>
          <w:sz w:val="26"/>
          <w:szCs w:val="26"/>
        </w:rPr>
        <w:t>.</w:t>
      </w:r>
    </w:p>
    <w:p w:rsidR="00856E21" w:rsidRDefault="00856E2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Коды услуг и работ, а также их реестровые записи соответствуют кодам и реестровым записям услуг (работ), включенным в общероссийский базовый (отраслевой) перечень государственных и муниципальных услуг.</w:t>
      </w:r>
    </w:p>
    <w:p w:rsidR="00856E21" w:rsidRDefault="00C220B0" w:rsidP="00C220B0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муниципальном задании установлены показатели качества и объемы оказываемых услуг (работ) в соответствии с требованиями пункта 2.2. части постановления № 175 от 15.10.15</w:t>
      </w:r>
      <w:r w:rsidR="0024638B">
        <w:rPr>
          <w:rFonts w:ascii="Times New Roman" w:hAnsi="Times New Roman"/>
          <w:sz w:val="26"/>
          <w:szCs w:val="26"/>
        </w:rPr>
        <w:t xml:space="preserve"> </w:t>
      </w:r>
      <w:r w:rsidR="0024638B" w:rsidRPr="00477601">
        <w:rPr>
          <w:rFonts w:ascii="Times New Roman" w:hAnsi="Times New Roman"/>
          <w:sz w:val="26"/>
          <w:szCs w:val="26"/>
        </w:rPr>
        <w:t>«Об утверждении Положения о формировании муниципального задания на оказание муници</w:t>
      </w:r>
      <w:r w:rsidR="0024638B">
        <w:rPr>
          <w:rFonts w:ascii="Times New Roman" w:hAnsi="Times New Roman"/>
          <w:sz w:val="26"/>
          <w:szCs w:val="26"/>
        </w:rPr>
        <w:t>пальных услуг (выполнение работ</w:t>
      </w:r>
      <w:r w:rsidR="0024638B" w:rsidRPr="00477601">
        <w:rPr>
          <w:rFonts w:ascii="Times New Roman" w:hAnsi="Times New Roman"/>
          <w:sz w:val="26"/>
          <w:szCs w:val="26"/>
        </w:rPr>
        <w:t>)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6"/>
          <w:szCs w:val="26"/>
        </w:rPr>
        <w:t>.</w:t>
      </w:r>
    </w:p>
    <w:p w:rsidR="0047391B" w:rsidRDefault="0047391B" w:rsidP="00C220B0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правовые акты, указанные в п</w:t>
      </w:r>
      <w:r w:rsidR="00C220B0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C220B0">
        <w:rPr>
          <w:rFonts w:ascii="Times New Roman" w:hAnsi="Times New Roman"/>
          <w:sz w:val="26"/>
          <w:szCs w:val="26"/>
        </w:rPr>
        <w:t xml:space="preserve"> 4 </w:t>
      </w:r>
      <w:r>
        <w:rPr>
          <w:rFonts w:ascii="Times New Roman" w:hAnsi="Times New Roman"/>
          <w:sz w:val="26"/>
          <w:szCs w:val="26"/>
        </w:rPr>
        <w:t xml:space="preserve">«Нормативные правовые акты, устанавливающие размер платы (цену, тариф) либо порядок ее (его) установления» </w:t>
      </w:r>
      <w:r w:rsidR="00C220B0">
        <w:rPr>
          <w:rFonts w:ascii="Times New Roman" w:hAnsi="Times New Roman"/>
          <w:sz w:val="26"/>
          <w:szCs w:val="26"/>
        </w:rPr>
        <w:t>части 1 муниципального задания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8C49E4">
        <w:rPr>
          <w:rFonts w:ascii="Times New Roman" w:hAnsi="Times New Roman"/>
          <w:sz w:val="26"/>
          <w:szCs w:val="26"/>
        </w:rPr>
        <w:t>указаны</w:t>
      </w:r>
      <w:r>
        <w:rPr>
          <w:rFonts w:ascii="Times New Roman" w:hAnsi="Times New Roman"/>
          <w:sz w:val="26"/>
          <w:szCs w:val="26"/>
        </w:rPr>
        <w:t xml:space="preserve"> неверно, поскольку не отражают требования данного пункта.</w:t>
      </w:r>
    </w:p>
    <w:p w:rsidR="009404A1" w:rsidRDefault="0047391B" w:rsidP="00C220B0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правовые акты</w:t>
      </w:r>
      <w:r w:rsidR="00BD2140">
        <w:rPr>
          <w:rFonts w:ascii="Times New Roman" w:hAnsi="Times New Roman"/>
          <w:sz w:val="26"/>
          <w:szCs w:val="26"/>
        </w:rPr>
        <w:t xml:space="preserve"> (решени</w:t>
      </w:r>
      <w:r w:rsidR="00074033">
        <w:rPr>
          <w:rFonts w:ascii="Times New Roman" w:hAnsi="Times New Roman"/>
          <w:sz w:val="26"/>
          <w:szCs w:val="26"/>
        </w:rPr>
        <w:t>я</w:t>
      </w:r>
      <w:r w:rsidR="00BD2140">
        <w:rPr>
          <w:rFonts w:ascii="Times New Roman" w:hAnsi="Times New Roman"/>
          <w:sz w:val="26"/>
          <w:szCs w:val="26"/>
        </w:rPr>
        <w:t xml:space="preserve"> Совета народных депутатов Новокузнецкого муниципального района от 27.11.2014 № 82-МНПА</w:t>
      </w:r>
      <w:r w:rsidR="001256A4">
        <w:rPr>
          <w:rFonts w:ascii="Times New Roman" w:hAnsi="Times New Roman"/>
          <w:sz w:val="26"/>
          <w:szCs w:val="26"/>
        </w:rPr>
        <w:t xml:space="preserve"> «О размере родительской платы за присмотр и уход за детьми в муниципальных образовательных учреждениях Новокузнецкого муниципального района, реализующих основную общеобразовательную программу дошкольного образования»,</w:t>
      </w:r>
      <w:r w:rsidR="00BD2140">
        <w:rPr>
          <w:rFonts w:ascii="Times New Roman" w:hAnsi="Times New Roman"/>
          <w:sz w:val="26"/>
          <w:szCs w:val="26"/>
        </w:rPr>
        <w:t xml:space="preserve"> от 20.10.2016 №</w:t>
      </w:r>
      <w:r w:rsidR="007D2AC1">
        <w:rPr>
          <w:rFonts w:ascii="Times New Roman" w:hAnsi="Times New Roman"/>
          <w:sz w:val="26"/>
          <w:szCs w:val="26"/>
        </w:rPr>
        <w:t xml:space="preserve"> </w:t>
      </w:r>
      <w:r w:rsidR="00BD2140">
        <w:rPr>
          <w:rFonts w:ascii="Times New Roman" w:hAnsi="Times New Roman"/>
          <w:sz w:val="26"/>
          <w:szCs w:val="26"/>
        </w:rPr>
        <w:t>205-МНПА «О размере родительской платы за присмотр и уход за детьми в муниципальных образовательных учреждениях Новокузнецкого муниципального района, реализующих основную общеобразовательную программу дошкольного образования»)</w:t>
      </w:r>
      <w:r>
        <w:rPr>
          <w:rFonts w:ascii="Times New Roman" w:hAnsi="Times New Roman"/>
          <w:sz w:val="26"/>
          <w:szCs w:val="26"/>
        </w:rPr>
        <w:t xml:space="preserve">, указанные в пункте 5 «Порядок оказания муниципальных услуг» </w:t>
      </w:r>
      <w:r w:rsidR="009404A1">
        <w:rPr>
          <w:rFonts w:ascii="Times New Roman" w:hAnsi="Times New Roman"/>
          <w:sz w:val="26"/>
          <w:szCs w:val="26"/>
        </w:rPr>
        <w:t>части 1 муниципального задания не отражают суть данного пункта</w:t>
      </w:r>
      <w:r w:rsidR="00BD2140">
        <w:rPr>
          <w:rFonts w:ascii="Times New Roman" w:hAnsi="Times New Roman"/>
          <w:sz w:val="26"/>
          <w:szCs w:val="26"/>
        </w:rPr>
        <w:t>. А именно</w:t>
      </w:r>
      <w:r w:rsidR="001256A4">
        <w:rPr>
          <w:rFonts w:ascii="Times New Roman" w:hAnsi="Times New Roman"/>
          <w:sz w:val="26"/>
          <w:szCs w:val="26"/>
        </w:rPr>
        <w:t>,</w:t>
      </w:r>
      <w:r w:rsidR="00BD2140">
        <w:rPr>
          <w:rFonts w:ascii="Times New Roman" w:hAnsi="Times New Roman"/>
          <w:sz w:val="26"/>
          <w:szCs w:val="26"/>
        </w:rPr>
        <w:t xml:space="preserve"> объемы средств родительской платы за присмотр и уход за детьми не включен</w:t>
      </w:r>
      <w:r w:rsidR="007D2AC1">
        <w:rPr>
          <w:rFonts w:ascii="Times New Roman" w:hAnsi="Times New Roman"/>
          <w:sz w:val="26"/>
          <w:szCs w:val="26"/>
        </w:rPr>
        <w:t>ы</w:t>
      </w:r>
      <w:r w:rsidR="00BD2140">
        <w:rPr>
          <w:rFonts w:ascii="Times New Roman" w:hAnsi="Times New Roman"/>
          <w:sz w:val="26"/>
          <w:szCs w:val="26"/>
        </w:rPr>
        <w:t xml:space="preserve"> в объемы муниципального задания</w:t>
      </w:r>
      <w:r w:rsidR="009404A1">
        <w:rPr>
          <w:rFonts w:ascii="Times New Roman" w:hAnsi="Times New Roman"/>
          <w:sz w:val="26"/>
          <w:szCs w:val="26"/>
        </w:rPr>
        <w:t>.</w:t>
      </w:r>
    </w:p>
    <w:p w:rsidR="00E328BA" w:rsidRDefault="009404A1" w:rsidP="00E328BA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4.1. пункта 4 части 3 муниципального задания не соответствует пункту 3.35 постановления администрации Новокузнецкого муниципального района</w:t>
      </w:r>
      <w:r w:rsidR="0024638B">
        <w:rPr>
          <w:rFonts w:ascii="Times New Roman" w:hAnsi="Times New Roman"/>
          <w:sz w:val="26"/>
          <w:szCs w:val="26"/>
        </w:rPr>
        <w:t xml:space="preserve"> № 175 от 15.10.15 </w:t>
      </w:r>
      <w:r w:rsidR="0024638B" w:rsidRPr="00477601">
        <w:rPr>
          <w:rFonts w:ascii="Times New Roman" w:hAnsi="Times New Roman"/>
          <w:sz w:val="26"/>
          <w:szCs w:val="26"/>
        </w:rPr>
        <w:t>«Об утверждении Положения о формировании муниципального задания на оказание муници</w:t>
      </w:r>
      <w:r w:rsidR="0024638B">
        <w:rPr>
          <w:rFonts w:ascii="Times New Roman" w:hAnsi="Times New Roman"/>
          <w:sz w:val="26"/>
          <w:szCs w:val="26"/>
        </w:rPr>
        <w:t>пальных услуг (выполнение работ</w:t>
      </w:r>
      <w:r w:rsidR="0024638B" w:rsidRPr="00477601">
        <w:rPr>
          <w:rFonts w:ascii="Times New Roman" w:hAnsi="Times New Roman"/>
          <w:sz w:val="26"/>
          <w:szCs w:val="26"/>
        </w:rPr>
        <w:t>) в отношении муниципальных учреждений и финансового обеспечения выполнения муниципального задания»</w:t>
      </w:r>
      <w:r w:rsidR="00BE5FAE">
        <w:rPr>
          <w:rFonts w:ascii="Times New Roman" w:hAnsi="Times New Roman"/>
          <w:sz w:val="26"/>
          <w:szCs w:val="26"/>
        </w:rPr>
        <w:t>.</w:t>
      </w:r>
      <w:r w:rsidR="007D2AC1">
        <w:rPr>
          <w:rFonts w:ascii="Times New Roman" w:hAnsi="Times New Roman"/>
          <w:sz w:val="26"/>
          <w:szCs w:val="26"/>
        </w:rPr>
        <w:t xml:space="preserve"> А именно </w:t>
      </w:r>
      <w:r w:rsidR="00515D84">
        <w:rPr>
          <w:rFonts w:ascii="Times New Roman" w:hAnsi="Times New Roman"/>
          <w:sz w:val="26"/>
          <w:szCs w:val="26"/>
        </w:rPr>
        <w:t>не указан срок ежемесячного предоставления отчета об исполнении муниципального задания.</w:t>
      </w:r>
    </w:p>
    <w:p w:rsidR="00515D84" w:rsidRDefault="00515D84" w:rsidP="00E328BA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</w:t>
      </w:r>
      <w:r w:rsidR="00C047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4.3. пункта 4 части 3 муниципального задания не </w:t>
      </w:r>
      <w:r w:rsidR="00C0476B">
        <w:rPr>
          <w:rFonts w:ascii="Times New Roman" w:hAnsi="Times New Roman"/>
          <w:sz w:val="26"/>
          <w:szCs w:val="26"/>
        </w:rPr>
        <w:t xml:space="preserve">указана информация о форме отчета об исполнении муниципального задания, что не  </w:t>
      </w:r>
      <w:r>
        <w:rPr>
          <w:rFonts w:ascii="Times New Roman" w:hAnsi="Times New Roman"/>
          <w:sz w:val="26"/>
          <w:szCs w:val="26"/>
        </w:rPr>
        <w:t xml:space="preserve">соответствует пункту 3.35 постановления администрации Новокузнецкого муниципального района № 175 от 15.10.15 </w:t>
      </w:r>
      <w:r w:rsidRPr="00477601">
        <w:rPr>
          <w:rFonts w:ascii="Times New Roman" w:hAnsi="Times New Roman"/>
          <w:sz w:val="26"/>
          <w:szCs w:val="26"/>
        </w:rPr>
        <w:t>«Об утверждении Положения о формировании муниципального задания на оказание муници</w:t>
      </w:r>
      <w:r>
        <w:rPr>
          <w:rFonts w:ascii="Times New Roman" w:hAnsi="Times New Roman"/>
          <w:sz w:val="26"/>
          <w:szCs w:val="26"/>
        </w:rPr>
        <w:t>пальных услуг (выполнение работ</w:t>
      </w:r>
      <w:r w:rsidRPr="00477601">
        <w:rPr>
          <w:rFonts w:ascii="Times New Roman" w:hAnsi="Times New Roman"/>
          <w:sz w:val="26"/>
          <w:szCs w:val="26"/>
        </w:rPr>
        <w:t>)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328BA" w:rsidRDefault="00E328BA" w:rsidP="00E328BA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328BA" w:rsidRDefault="008A1DAE" w:rsidP="00157181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28BA">
        <w:rPr>
          <w:rFonts w:ascii="Times New Roman" w:hAnsi="Times New Roman"/>
          <w:sz w:val="26"/>
          <w:szCs w:val="26"/>
        </w:rPr>
        <w:t>Проверка расчета нормативных затрат</w:t>
      </w:r>
    </w:p>
    <w:p w:rsidR="008C49E4" w:rsidRDefault="008C49E4" w:rsidP="008C49E4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:rsidR="00AD5DF1" w:rsidRDefault="00E328BA" w:rsidP="00E8475A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Предоставлены расчеты нормативных затрат на оказание муниципальных услуг (работ)</w:t>
      </w:r>
      <w:r w:rsidR="00226B60">
        <w:rPr>
          <w:rFonts w:ascii="Times New Roman" w:hAnsi="Times New Roman"/>
          <w:sz w:val="26"/>
          <w:szCs w:val="26"/>
        </w:rPr>
        <w:t>, применяемых при расчете объема субсидий на финансовое обеспечение</w:t>
      </w:r>
      <w:r w:rsidR="007E3522">
        <w:rPr>
          <w:rFonts w:ascii="Times New Roman" w:hAnsi="Times New Roman"/>
          <w:sz w:val="26"/>
          <w:szCs w:val="26"/>
        </w:rPr>
        <w:t xml:space="preserve"> </w:t>
      </w:r>
      <w:r w:rsidR="00235D49">
        <w:rPr>
          <w:rFonts w:ascii="Times New Roman" w:hAnsi="Times New Roman"/>
          <w:sz w:val="26"/>
          <w:szCs w:val="26"/>
        </w:rPr>
        <w:t>муниципального задания от 11.01.2016 и 31.12.2016г.</w:t>
      </w:r>
    </w:p>
    <w:p w:rsidR="00AD5DF1" w:rsidRDefault="00AD5DF1" w:rsidP="00E8475A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расчетов соответствует постановлению администрации Новокузнецкого муниципального района от 15.10.15 № 173.</w:t>
      </w:r>
    </w:p>
    <w:p w:rsidR="00AD5DF1" w:rsidRPr="00E328BA" w:rsidRDefault="00AD5DF1" w:rsidP="00AD5DF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Количество детей, посещающих детский сад равно</w:t>
      </w:r>
      <w:r w:rsidRPr="00AD5DF1">
        <w:rPr>
          <w:rFonts w:ascii="Times New Roman" w:hAnsi="Times New Roman"/>
          <w:sz w:val="26"/>
          <w:szCs w:val="26"/>
        </w:rPr>
        <w:t xml:space="preserve"> нормативно</w:t>
      </w:r>
      <w:r>
        <w:rPr>
          <w:rFonts w:ascii="Times New Roman" w:hAnsi="Times New Roman"/>
          <w:sz w:val="26"/>
          <w:szCs w:val="26"/>
        </w:rPr>
        <w:t xml:space="preserve">му </w:t>
      </w:r>
      <w:r w:rsidRPr="00AD5DF1">
        <w:rPr>
          <w:rFonts w:ascii="Times New Roman" w:hAnsi="Times New Roman"/>
          <w:sz w:val="26"/>
          <w:szCs w:val="26"/>
        </w:rPr>
        <w:t>количеств</w:t>
      </w:r>
      <w:r>
        <w:rPr>
          <w:rFonts w:ascii="Times New Roman" w:hAnsi="Times New Roman"/>
          <w:sz w:val="26"/>
          <w:szCs w:val="26"/>
        </w:rPr>
        <w:t>у</w:t>
      </w:r>
      <w:r w:rsidRPr="00AD5DF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, указанных в расчете.</w:t>
      </w:r>
      <w:r w:rsidR="00395D2D">
        <w:rPr>
          <w:rFonts w:ascii="Times New Roman" w:hAnsi="Times New Roman"/>
          <w:sz w:val="26"/>
          <w:szCs w:val="26"/>
        </w:rPr>
        <w:t xml:space="preserve"> Так на 11.01.16 </w:t>
      </w:r>
      <w:r w:rsidR="009A25D9">
        <w:rPr>
          <w:rFonts w:ascii="Times New Roman" w:hAnsi="Times New Roman"/>
          <w:sz w:val="26"/>
          <w:szCs w:val="26"/>
        </w:rPr>
        <w:t xml:space="preserve">нормативное </w:t>
      </w:r>
      <w:r w:rsidR="00395D2D">
        <w:rPr>
          <w:rFonts w:ascii="Times New Roman" w:hAnsi="Times New Roman"/>
          <w:sz w:val="26"/>
          <w:szCs w:val="26"/>
        </w:rPr>
        <w:t>количество детей состав</w:t>
      </w:r>
      <w:r w:rsidR="001256A4">
        <w:rPr>
          <w:rFonts w:ascii="Times New Roman" w:hAnsi="Times New Roman"/>
          <w:sz w:val="26"/>
          <w:szCs w:val="26"/>
        </w:rPr>
        <w:t>ило</w:t>
      </w:r>
      <w:r w:rsidR="00395D2D">
        <w:rPr>
          <w:rFonts w:ascii="Times New Roman" w:hAnsi="Times New Roman"/>
          <w:sz w:val="26"/>
          <w:szCs w:val="26"/>
        </w:rPr>
        <w:t xml:space="preserve"> 153 человека, на 31.12.16 – 169 человек. При расчёте затрат материальных запасов (основных средств), потребляемых в процессе оказания услуги</w:t>
      </w:r>
      <w:r w:rsidR="001256A4">
        <w:rPr>
          <w:rFonts w:ascii="Times New Roman" w:hAnsi="Times New Roman"/>
          <w:sz w:val="26"/>
          <w:szCs w:val="26"/>
        </w:rPr>
        <w:t>,</w:t>
      </w:r>
      <w:r w:rsidR="00395D2D">
        <w:rPr>
          <w:rFonts w:ascii="Times New Roman" w:hAnsi="Times New Roman"/>
          <w:sz w:val="26"/>
          <w:szCs w:val="26"/>
        </w:rPr>
        <w:t xml:space="preserve"> не верно установлено нормативное количество ресурса</w:t>
      </w:r>
      <w:r w:rsidR="009A25D9">
        <w:rPr>
          <w:rFonts w:ascii="Times New Roman" w:hAnsi="Times New Roman"/>
          <w:sz w:val="26"/>
          <w:szCs w:val="26"/>
        </w:rPr>
        <w:t>, необходимого для оказания услуги</w:t>
      </w:r>
      <w:r w:rsidR="00395D2D">
        <w:rPr>
          <w:rFonts w:ascii="Times New Roman" w:hAnsi="Times New Roman"/>
          <w:sz w:val="26"/>
          <w:szCs w:val="26"/>
        </w:rPr>
        <w:t xml:space="preserve">. Так, например, на 153 ребенка в расчет берется 150 стульев, 150 подушек, 150 одеял и т.д. </w:t>
      </w:r>
      <w:r w:rsidR="00FE588C">
        <w:rPr>
          <w:rFonts w:ascii="Times New Roman" w:hAnsi="Times New Roman"/>
          <w:sz w:val="26"/>
          <w:szCs w:val="26"/>
        </w:rPr>
        <w:t xml:space="preserve">Таким образом, количество материальных ресурсов, необходимых для оказания услуги, занижено. </w:t>
      </w:r>
      <w:r w:rsidR="006F1259">
        <w:rPr>
          <w:rFonts w:ascii="Times New Roman" w:hAnsi="Times New Roman"/>
          <w:sz w:val="26"/>
          <w:szCs w:val="26"/>
        </w:rPr>
        <w:t>И</w:t>
      </w:r>
      <w:r w:rsidR="009A25D9">
        <w:rPr>
          <w:rFonts w:ascii="Times New Roman" w:hAnsi="Times New Roman"/>
          <w:sz w:val="26"/>
          <w:szCs w:val="26"/>
        </w:rPr>
        <w:t>сходя из данных параметров, нормативны</w:t>
      </w:r>
      <w:r w:rsidR="006F1259">
        <w:rPr>
          <w:rFonts w:ascii="Times New Roman" w:hAnsi="Times New Roman"/>
          <w:sz w:val="26"/>
          <w:szCs w:val="26"/>
        </w:rPr>
        <w:t>е</w:t>
      </w:r>
      <w:r w:rsidR="009A25D9">
        <w:rPr>
          <w:rFonts w:ascii="Times New Roman" w:hAnsi="Times New Roman"/>
          <w:sz w:val="26"/>
          <w:szCs w:val="26"/>
        </w:rPr>
        <w:t xml:space="preserve"> затрат</w:t>
      </w:r>
      <w:r w:rsidR="006F1259">
        <w:rPr>
          <w:rFonts w:ascii="Times New Roman" w:hAnsi="Times New Roman"/>
          <w:sz w:val="26"/>
          <w:szCs w:val="26"/>
        </w:rPr>
        <w:t>ы</w:t>
      </w:r>
      <w:r w:rsidR="009A25D9">
        <w:rPr>
          <w:rFonts w:ascii="Times New Roman" w:hAnsi="Times New Roman"/>
          <w:sz w:val="26"/>
          <w:szCs w:val="26"/>
        </w:rPr>
        <w:t xml:space="preserve"> на оказание услуг </w:t>
      </w:r>
      <w:r w:rsidR="006F1259">
        <w:rPr>
          <w:rFonts w:ascii="Times New Roman" w:hAnsi="Times New Roman"/>
          <w:sz w:val="26"/>
          <w:szCs w:val="26"/>
        </w:rPr>
        <w:t>определены</w:t>
      </w:r>
      <w:r w:rsidR="009A25D9">
        <w:rPr>
          <w:rFonts w:ascii="Times New Roman" w:hAnsi="Times New Roman"/>
          <w:sz w:val="26"/>
          <w:szCs w:val="26"/>
        </w:rPr>
        <w:t xml:space="preserve"> </w:t>
      </w:r>
      <w:r w:rsidR="00395D2D">
        <w:rPr>
          <w:rFonts w:ascii="Times New Roman" w:hAnsi="Times New Roman"/>
          <w:sz w:val="26"/>
          <w:szCs w:val="26"/>
        </w:rPr>
        <w:t xml:space="preserve">неверно.  </w:t>
      </w:r>
    </w:p>
    <w:p w:rsidR="00A6051B" w:rsidRDefault="00A6051B" w:rsidP="00856E2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F0E0F" w:rsidRDefault="005F0E0F" w:rsidP="00157181">
      <w:pPr>
        <w:pStyle w:val="11"/>
        <w:numPr>
          <w:ilvl w:val="1"/>
          <w:numId w:val="5"/>
        </w:numPr>
        <w:spacing w:after="0" w:line="240" w:lineRule="auto"/>
        <w:ind w:left="0" w:firstLine="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формирования плана финансово-хозяйственной деятельности</w:t>
      </w:r>
    </w:p>
    <w:p w:rsidR="005F0E0F" w:rsidRDefault="005F0E0F" w:rsidP="005F0E0F">
      <w:pPr>
        <w:pStyle w:val="11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56739D" w:rsidRDefault="0056739D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Учреждением предоставлены планы финансово-хозяйственной деятельности на 2016 год: от 11.01.2016 года и </w:t>
      </w:r>
      <w:r w:rsidR="008C49E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31.12.2016 г.</w:t>
      </w:r>
    </w:p>
    <w:p w:rsidR="009B1F12" w:rsidRDefault="0056739D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207D5">
        <w:rPr>
          <w:rFonts w:ascii="Times New Roman" w:hAnsi="Times New Roman"/>
          <w:sz w:val="26"/>
          <w:szCs w:val="26"/>
        </w:rPr>
        <w:t>Предоставленные документы полностью соответствуют форме и структуре плана финансово-хозяйственной деятельности, утвержденного постановлением</w:t>
      </w:r>
      <w:r w:rsidR="002207D5" w:rsidRPr="002207D5">
        <w:rPr>
          <w:rFonts w:ascii="Times New Roman" w:hAnsi="Times New Roman"/>
          <w:sz w:val="26"/>
          <w:szCs w:val="26"/>
        </w:rPr>
        <w:t xml:space="preserve"> </w:t>
      </w:r>
      <w:r w:rsidR="002207D5">
        <w:rPr>
          <w:rFonts w:ascii="Times New Roman" w:hAnsi="Times New Roman"/>
          <w:sz w:val="26"/>
          <w:szCs w:val="26"/>
        </w:rPr>
        <w:t xml:space="preserve">администрации Новокузнецкого муниципального района от 25.12.2015 № 282 «Об утверждении Требований к плану финансово-хозяйственной деятельности муниципальных учреждений Новокузнецкого муниципального района». </w:t>
      </w:r>
    </w:p>
    <w:p w:rsidR="0050562E" w:rsidRDefault="00550F0C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учреждения осуществляется за счет получения субсидии на финансовое обеспечение выполнения муниципального задания в сумме 14462890,0 руб. на 11.01.16 и 15992796,14 руб. на 31.12.16 г. и за счет доходов от оказания услуг (работ) на платной основе.</w:t>
      </w:r>
    </w:p>
    <w:p w:rsidR="008C49E4" w:rsidRDefault="0050562E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</w:t>
      </w:r>
      <w:r w:rsidR="002B7218">
        <w:rPr>
          <w:rFonts w:ascii="Times New Roman" w:hAnsi="Times New Roman"/>
          <w:sz w:val="26"/>
          <w:szCs w:val="26"/>
        </w:rPr>
        <w:t xml:space="preserve">, указанный в ПФХД за счет средств местного бюджета (субсидии) соответствует объему бюджетных ассигнований, доведенных Уполномоченным органом. </w:t>
      </w:r>
      <w:r w:rsidR="002207D5">
        <w:rPr>
          <w:rFonts w:ascii="Times New Roman" w:hAnsi="Times New Roman"/>
          <w:sz w:val="26"/>
          <w:szCs w:val="26"/>
        </w:rPr>
        <w:t>Нарушений не установлено.</w:t>
      </w:r>
    </w:p>
    <w:p w:rsidR="00157181" w:rsidRDefault="00157181" w:rsidP="00157181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57181" w:rsidRDefault="00157181" w:rsidP="006F1259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отчетов о выполнении муниципального задания</w:t>
      </w:r>
    </w:p>
    <w:p w:rsidR="00E507C8" w:rsidRDefault="00E507C8" w:rsidP="00E507C8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:rsidR="006F1259" w:rsidRDefault="00157181" w:rsidP="003A1D6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Предоставлены отчеты за 1, 2, 3 и 4 квартал 2016</w:t>
      </w:r>
      <w:r w:rsidR="006F1259">
        <w:rPr>
          <w:rFonts w:ascii="Times New Roman" w:hAnsi="Times New Roman"/>
          <w:sz w:val="26"/>
          <w:szCs w:val="26"/>
        </w:rPr>
        <w:t xml:space="preserve"> год.</w:t>
      </w:r>
    </w:p>
    <w:p w:rsidR="00157181" w:rsidRDefault="00A153D7" w:rsidP="003A1D6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A1D63">
        <w:rPr>
          <w:rFonts w:ascii="Times New Roman" w:hAnsi="Times New Roman"/>
          <w:sz w:val="26"/>
          <w:szCs w:val="26"/>
        </w:rPr>
        <w:t>пункта 3.35 части 3 постановления администрации Новокузнецкого муниципального района от 15.10.2016 № 175</w:t>
      </w:r>
      <w:r w:rsidR="0024638B">
        <w:rPr>
          <w:rFonts w:ascii="Times New Roman" w:hAnsi="Times New Roman"/>
          <w:sz w:val="26"/>
          <w:szCs w:val="26"/>
        </w:rPr>
        <w:t xml:space="preserve"> </w:t>
      </w:r>
      <w:r w:rsidR="0024638B" w:rsidRPr="00477601">
        <w:rPr>
          <w:rFonts w:ascii="Times New Roman" w:hAnsi="Times New Roman"/>
          <w:sz w:val="26"/>
          <w:szCs w:val="26"/>
        </w:rPr>
        <w:t>«Об утверждении Положения о формировании муниципального задания на оказание муници</w:t>
      </w:r>
      <w:r w:rsidR="0024638B">
        <w:rPr>
          <w:rFonts w:ascii="Times New Roman" w:hAnsi="Times New Roman"/>
          <w:sz w:val="26"/>
          <w:szCs w:val="26"/>
        </w:rPr>
        <w:t>пальных услуг (выполнение работ</w:t>
      </w:r>
      <w:r w:rsidR="0024638B" w:rsidRPr="00477601">
        <w:rPr>
          <w:rFonts w:ascii="Times New Roman" w:hAnsi="Times New Roman"/>
          <w:sz w:val="26"/>
          <w:szCs w:val="26"/>
        </w:rPr>
        <w:t>)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6"/>
          <w:szCs w:val="26"/>
        </w:rPr>
        <w:t>, установлено нарушение сроков, и периодичности сдачи отчетов</w:t>
      </w:r>
      <w:r w:rsidR="003A1D63">
        <w:rPr>
          <w:rFonts w:ascii="Times New Roman" w:hAnsi="Times New Roman"/>
          <w:sz w:val="26"/>
          <w:szCs w:val="26"/>
        </w:rPr>
        <w:t xml:space="preserve"> </w:t>
      </w:r>
      <w:r w:rsidR="00047CC2">
        <w:rPr>
          <w:rFonts w:ascii="Times New Roman" w:hAnsi="Times New Roman"/>
          <w:sz w:val="26"/>
          <w:szCs w:val="26"/>
        </w:rPr>
        <w:t>об исполнении муниципального задания. А именно</w:t>
      </w:r>
      <w:r w:rsidR="00746CB7">
        <w:rPr>
          <w:rFonts w:ascii="Times New Roman" w:hAnsi="Times New Roman"/>
          <w:sz w:val="26"/>
          <w:szCs w:val="26"/>
        </w:rPr>
        <w:t xml:space="preserve"> не </w:t>
      </w:r>
      <w:r w:rsidR="00047CC2">
        <w:rPr>
          <w:rFonts w:ascii="Times New Roman" w:hAnsi="Times New Roman"/>
          <w:sz w:val="26"/>
          <w:szCs w:val="26"/>
        </w:rPr>
        <w:t>подготовлены ежемесячные отчеты,</w:t>
      </w:r>
      <w:r w:rsidR="00746CB7">
        <w:rPr>
          <w:rFonts w:ascii="Times New Roman" w:hAnsi="Times New Roman"/>
          <w:sz w:val="26"/>
          <w:szCs w:val="26"/>
        </w:rPr>
        <w:t xml:space="preserve"> и не предоставлен отчет </w:t>
      </w:r>
      <w:r w:rsidR="006F1259">
        <w:rPr>
          <w:rFonts w:ascii="Times New Roman" w:hAnsi="Times New Roman"/>
          <w:sz w:val="26"/>
          <w:szCs w:val="26"/>
        </w:rPr>
        <w:t>по</w:t>
      </w:r>
      <w:r w:rsidR="00746CB7">
        <w:rPr>
          <w:rFonts w:ascii="Times New Roman" w:hAnsi="Times New Roman"/>
          <w:sz w:val="26"/>
          <w:szCs w:val="26"/>
        </w:rPr>
        <w:t xml:space="preserve"> итогам года</w:t>
      </w:r>
      <w:r w:rsidR="003A1D63">
        <w:rPr>
          <w:rFonts w:ascii="Times New Roman" w:hAnsi="Times New Roman"/>
          <w:sz w:val="26"/>
          <w:szCs w:val="26"/>
        </w:rPr>
        <w:t>.</w:t>
      </w:r>
    </w:p>
    <w:p w:rsidR="006F1259" w:rsidRDefault="006F1259" w:rsidP="003A1D6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отчета о выполнении муниципального задания не соответствует форме отчета о выполнении муниципального задания, утвержденного постановлением администрации Новокузнецкого муниципального района от</w:t>
      </w:r>
      <w:r w:rsidRPr="006F1259">
        <w:rPr>
          <w:rFonts w:ascii="Times New Roman" w:hAnsi="Times New Roman"/>
          <w:sz w:val="26"/>
          <w:szCs w:val="26"/>
        </w:rPr>
        <w:t xml:space="preserve"> </w:t>
      </w:r>
      <w:r w:rsidRPr="005618A8">
        <w:rPr>
          <w:rFonts w:ascii="Times New Roman" w:hAnsi="Times New Roman"/>
          <w:sz w:val="26"/>
          <w:szCs w:val="26"/>
        </w:rPr>
        <w:t>20.05.2016 № 107</w:t>
      </w:r>
      <w:r w:rsidR="00F41572">
        <w:rPr>
          <w:rFonts w:ascii="Times New Roman" w:hAnsi="Times New Roman"/>
          <w:sz w:val="26"/>
          <w:szCs w:val="26"/>
        </w:rPr>
        <w:t xml:space="preserve"> </w:t>
      </w:r>
      <w:r w:rsidR="00F41572" w:rsidRPr="005618A8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Новокузнецкого муниципального района от 15.10.2015 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6"/>
          <w:szCs w:val="26"/>
        </w:rPr>
        <w:t>.</w:t>
      </w:r>
    </w:p>
    <w:p w:rsidR="004D71AA" w:rsidRDefault="004D71AA" w:rsidP="004D71AA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41572" w:rsidRPr="00F41572" w:rsidRDefault="00C60E82" w:rsidP="00F41572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Размещение информации на </w:t>
      </w:r>
      <w:r w:rsidR="004D71AA">
        <w:rPr>
          <w:rFonts w:ascii="Times New Roman" w:hAnsi="Times New Roman"/>
          <w:sz w:val="26"/>
          <w:szCs w:val="26"/>
        </w:rPr>
        <w:t xml:space="preserve">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="004D71AA">
        <w:rPr>
          <w:rFonts w:ascii="Times New Roman" w:hAnsi="Times New Roman"/>
          <w:sz w:val="26"/>
          <w:szCs w:val="26"/>
        </w:rPr>
        <w:t xml:space="preserve"> </w:t>
      </w:r>
      <w:r w:rsidR="004D71AA" w:rsidRPr="00F41572">
        <w:rPr>
          <w:rFonts w:ascii="Times New Roman" w:hAnsi="Times New Roman"/>
          <w:sz w:val="26"/>
          <w:szCs w:val="26"/>
          <w:lang w:val="en-US"/>
        </w:rPr>
        <w:t>www</w:t>
      </w:r>
      <w:r w:rsidR="004D71AA" w:rsidRPr="00F41572">
        <w:rPr>
          <w:rFonts w:ascii="Times New Roman" w:hAnsi="Times New Roman"/>
          <w:sz w:val="26"/>
          <w:szCs w:val="26"/>
        </w:rPr>
        <w:t>.</w:t>
      </w:r>
      <w:r w:rsidR="004D71AA" w:rsidRPr="00F41572">
        <w:rPr>
          <w:rFonts w:ascii="Times New Roman" w:hAnsi="Times New Roman"/>
          <w:sz w:val="26"/>
          <w:szCs w:val="26"/>
          <w:lang w:val="en-US"/>
        </w:rPr>
        <w:t>bus</w:t>
      </w:r>
      <w:r w:rsidR="004D71AA" w:rsidRPr="00F41572">
        <w:rPr>
          <w:rFonts w:ascii="Times New Roman" w:hAnsi="Times New Roman"/>
          <w:sz w:val="26"/>
          <w:szCs w:val="26"/>
        </w:rPr>
        <w:t>.</w:t>
      </w:r>
      <w:r w:rsidR="004D71AA" w:rsidRPr="00F41572">
        <w:rPr>
          <w:rFonts w:ascii="Times New Roman" w:hAnsi="Times New Roman"/>
          <w:sz w:val="26"/>
          <w:szCs w:val="26"/>
          <w:lang w:val="en-US"/>
        </w:rPr>
        <w:t>gov</w:t>
      </w:r>
      <w:r w:rsidR="004D71AA" w:rsidRPr="00F41572">
        <w:rPr>
          <w:rFonts w:ascii="Times New Roman" w:hAnsi="Times New Roman"/>
          <w:sz w:val="26"/>
          <w:szCs w:val="26"/>
        </w:rPr>
        <w:t>.</w:t>
      </w:r>
      <w:r w:rsidR="004D71AA" w:rsidRPr="00F41572">
        <w:rPr>
          <w:rFonts w:ascii="Times New Roman" w:hAnsi="Times New Roman"/>
          <w:sz w:val="26"/>
          <w:szCs w:val="26"/>
          <w:lang w:val="en-US"/>
        </w:rPr>
        <w:t>ru</w:t>
      </w:r>
      <w:r w:rsidR="00F41572">
        <w:rPr>
          <w:rFonts w:ascii="Times New Roman" w:hAnsi="Times New Roman"/>
          <w:sz w:val="26"/>
          <w:szCs w:val="26"/>
        </w:rPr>
        <w:t>.</w:t>
      </w:r>
    </w:p>
    <w:p w:rsidR="00BB3884" w:rsidRDefault="00512749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по муниципальному заданию на оказание услуг (выполнение работ)</w:t>
      </w:r>
      <w:r w:rsidR="00EF2740">
        <w:rPr>
          <w:rFonts w:ascii="Times New Roman" w:hAnsi="Times New Roman"/>
          <w:sz w:val="26"/>
          <w:szCs w:val="26"/>
        </w:rPr>
        <w:t xml:space="preserve"> на 2016 год</w:t>
      </w:r>
      <w:r>
        <w:rPr>
          <w:rFonts w:ascii="Times New Roman" w:hAnsi="Times New Roman"/>
          <w:sz w:val="26"/>
          <w:szCs w:val="26"/>
        </w:rPr>
        <w:t>, опубликованная на официальном сайте, является некорректной</w:t>
      </w:r>
      <w:r w:rsidR="00597BBE">
        <w:rPr>
          <w:rFonts w:ascii="Times New Roman" w:hAnsi="Times New Roman"/>
          <w:sz w:val="26"/>
          <w:szCs w:val="26"/>
        </w:rPr>
        <w:t>, а именно</w:t>
      </w:r>
      <w:r w:rsidR="001B643A">
        <w:rPr>
          <w:rFonts w:ascii="Times New Roman" w:hAnsi="Times New Roman"/>
          <w:sz w:val="26"/>
          <w:szCs w:val="26"/>
        </w:rPr>
        <w:t xml:space="preserve"> не указан показатель объема количества и качества услуги, а также показатель количества работы не соответствует показателю количества, указанного в расчете нормативных затрат и предоставленного на проверку</w:t>
      </w:r>
      <w:r w:rsidR="00EF2740">
        <w:rPr>
          <w:rFonts w:ascii="Times New Roman" w:hAnsi="Times New Roman"/>
          <w:sz w:val="26"/>
          <w:szCs w:val="26"/>
        </w:rPr>
        <w:t>.</w:t>
      </w:r>
      <w:r w:rsidR="00712F46">
        <w:rPr>
          <w:rFonts w:ascii="Times New Roman" w:hAnsi="Times New Roman"/>
          <w:sz w:val="26"/>
          <w:szCs w:val="26"/>
        </w:rPr>
        <w:t xml:space="preserve"> Кроме того, в утвержденном ведомственном перечне по платности услуги отражено –  бесплатно, в муниципальном задании указано, что услуга платная.</w:t>
      </w:r>
    </w:p>
    <w:p w:rsidR="004D71AA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опубликованы изменения </w:t>
      </w:r>
      <w:r w:rsidR="00BB3884">
        <w:rPr>
          <w:rFonts w:ascii="Times New Roman" w:hAnsi="Times New Roman"/>
          <w:sz w:val="26"/>
          <w:szCs w:val="26"/>
        </w:rPr>
        <w:t>параметров муниципального задания, установленные по итогам 2016 года.</w:t>
      </w:r>
    </w:p>
    <w:p w:rsidR="00EF2740" w:rsidRPr="005F0E0F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Отчеты о выполнении муниципального задания за период 2016 года не опубликованы.</w:t>
      </w:r>
    </w:p>
    <w:p w:rsidR="00BB374C" w:rsidRPr="001B67A4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815918" w:rsidRPr="00815918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918">
        <w:rPr>
          <w:rFonts w:ascii="Times New Roman" w:hAnsi="Times New Roman"/>
          <w:sz w:val="26"/>
          <w:szCs w:val="26"/>
        </w:rPr>
        <w:t xml:space="preserve">Выводы: </w:t>
      </w:r>
    </w:p>
    <w:p w:rsidR="00BB374C" w:rsidRPr="00B9071E" w:rsidRDefault="00B805A6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Установлены нарушения исполнения бюджетного законодательства Российской Федерации</w:t>
      </w:r>
      <w:r w:rsidR="00544B26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63029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BB374C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</w:p>
    <w:p w:rsidR="00BB374C" w:rsidRPr="00A44341" w:rsidRDefault="008C49E4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прогнозирования</w:t>
      </w:r>
      <w:r w:rsidR="00BB374C" w:rsidRPr="00A44341">
        <w:rPr>
          <w:rFonts w:ascii="Times New Roman" w:eastAsia="Calibri" w:hAnsi="Times New Roman"/>
          <w:b/>
          <w:sz w:val="26"/>
          <w:szCs w:val="26"/>
        </w:rPr>
        <w:t>):</w:t>
      </w: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Default="00BB374C" w:rsidP="00BB374C">
      <w:pPr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Т.В. Шалабай</w:t>
      </w:r>
    </w:p>
    <w:p w:rsidR="00BB374C" w:rsidRPr="00A44341" w:rsidRDefault="00BB374C" w:rsidP="00BB374C">
      <w:pPr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Лягуша  </w:t>
      </w: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Н.В. Овчинникова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BB374C" w:rsidRPr="00A44341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М</w:t>
      </w:r>
      <w:r w:rsidR="00CA0F52">
        <w:rPr>
          <w:rFonts w:ascii="Times New Roman" w:hAnsi="Times New Roman"/>
          <w:sz w:val="26"/>
          <w:szCs w:val="26"/>
        </w:rPr>
        <w:t>БДО</w:t>
      </w:r>
      <w:r w:rsidRPr="00425D57">
        <w:rPr>
          <w:rFonts w:ascii="Times New Roman" w:hAnsi="Times New Roman"/>
          <w:sz w:val="26"/>
          <w:szCs w:val="26"/>
        </w:rPr>
        <w:t>У «</w:t>
      </w:r>
      <w:r>
        <w:rPr>
          <w:rFonts w:ascii="Times New Roman" w:hAnsi="Times New Roman"/>
          <w:sz w:val="26"/>
          <w:szCs w:val="26"/>
        </w:rPr>
        <w:t>А</w:t>
      </w:r>
      <w:r w:rsidR="00CA0F52">
        <w:rPr>
          <w:rFonts w:ascii="Times New Roman" w:hAnsi="Times New Roman"/>
          <w:sz w:val="26"/>
          <w:szCs w:val="26"/>
        </w:rPr>
        <w:t>тамановский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Default="00CA0F52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сад» комбинированного вида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муниципального района»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A0F52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 xml:space="preserve"> Румянцева</w:t>
      </w:r>
    </w:p>
    <w:p w:rsidR="00BB374C" w:rsidRDefault="00BB374C" w:rsidP="00BB374C"/>
    <w:p w:rsidR="00BB374C" w:rsidRPr="00A3568C" w:rsidRDefault="006222B7" w:rsidP="00BB374C">
      <w:pPr>
        <w:pStyle w:val="a4"/>
        <w:spacing w:before="0"/>
        <w:ind w:right="4672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254635</wp:posOffset>
                </wp:positionV>
                <wp:extent cx="3295650" cy="1990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МКУ «Автохозяйство администрации Новокузнецкого муниципального района»;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ИНН – 42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38011863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6542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16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Кеме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ровская обл., Новокузнецкий р-н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Атаманово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ул.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Центральная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188б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 Ивашин С.А.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5pt;margin-top:20.05pt;width:259.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" strokecolor="white">
                <v:textbox>
                  <w:txbxContent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МКУ «Автохозяйство администрации Новокузнецкого муниципального района»;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ИНН – 42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38011863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6542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16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Кеме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ровская обл., Новокузнецкий р-н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. 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Атаманово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ул.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Центральная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188б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 Ивашин С.А.</w:t>
                      </w:r>
                    </w:p>
                  </w:txbxContent>
                </v:textbox>
              </v:rect>
            </w:pict>
          </mc:Fallback>
        </mc:AlternateContent>
      </w:r>
      <w:r w:rsidR="00BB374C" w:rsidRPr="00A3568C">
        <w:rPr>
          <w:rFonts w:ascii="Times New Roman" w:hAnsi="Times New Roman"/>
          <w:sz w:val="28"/>
          <w:szCs w:val="28"/>
        </w:rPr>
        <w:t xml:space="preserve">                 </w:t>
      </w:r>
      <w:r w:rsidRPr="001A424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4C" w:rsidRPr="00A3568C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BB374C" w:rsidRPr="00A3568C" w:rsidRDefault="00BB374C" w:rsidP="00BB374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568C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</w:p>
    <w:p w:rsidR="00BB374C" w:rsidRPr="00A3568C" w:rsidRDefault="00BB374C" w:rsidP="00BB374C">
      <w:pPr>
        <w:pStyle w:val="1"/>
        <w:tabs>
          <w:tab w:val="left" w:pos="9639"/>
        </w:tabs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</w:rPr>
        <w:t xml:space="preserve">          </w:t>
      </w:r>
      <w:r w:rsidRPr="00A3568C">
        <w:rPr>
          <w:rFonts w:ascii="Times New Roman" w:hAnsi="Times New Roman"/>
          <w:color w:val="auto"/>
        </w:rPr>
        <w:t xml:space="preserve">Новокузнецкого                                      </w:t>
      </w:r>
    </w:p>
    <w:p w:rsidR="00BB374C" w:rsidRPr="00A3568C" w:rsidRDefault="00BB374C" w:rsidP="00BB374C">
      <w:pPr>
        <w:pStyle w:val="1"/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  <w:color w:val="auto"/>
        </w:rPr>
        <w:t xml:space="preserve">     муниципального района  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 xml:space="preserve">654041, Кемеровская область,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>г. Новокузнецк, ул. Сеченова,25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568C">
        <w:rPr>
          <w:rFonts w:ascii="Times New Roman" w:hAnsi="Times New Roman"/>
          <w:sz w:val="20"/>
          <w:szCs w:val="20"/>
        </w:rPr>
        <w:t xml:space="preserve">   тел.(3843)320827, тел.факс:(3843)320802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0"/>
          <w:szCs w:val="20"/>
        </w:rPr>
        <w:t xml:space="preserve">            Е-</w:t>
      </w:r>
      <w:r w:rsidRPr="00A3568C">
        <w:rPr>
          <w:rFonts w:ascii="Times New Roman" w:hAnsi="Times New Roman"/>
          <w:sz w:val="20"/>
          <w:szCs w:val="20"/>
          <w:lang w:val="en-US"/>
        </w:rPr>
        <w:t>mail</w:t>
      </w:r>
      <w:r w:rsidRPr="00A3568C">
        <w:rPr>
          <w:rFonts w:ascii="Times New Roman" w:hAnsi="Times New Roman"/>
          <w:sz w:val="20"/>
          <w:szCs w:val="20"/>
        </w:rPr>
        <w:t>:</w:t>
      </w:r>
      <w:r w:rsidRPr="00A3568C">
        <w:rPr>
          <w:rFonts w:ascii="Times New Roman" w:hAnsi="Times New Roman"/>
          <w:sz w:val="20"/>
          <w:szCs w:val="20"/>
          <w:lang w:val="en-US"/>
        </w:rPr>
        <w:t>admpost</w:t>
      </w:r>
      <w:r w:rsidRPr="00A3568C">
        <w:rPr>
          <w:rFonts w:ascii="Times New Roman" w:hAnsi="Times New Roman"/>
          <w:sz w:val="20"/>
          <w:szCs w:val="20"/>
        </w:rPr>
        <w:t>@</w:t>
      </w:r>
      <w:r w:rsidRPr="00A3568C">
        <w:rPr>
          <w:rFonts w:ascii="Times New Roman" w:hAnsi="Times New Roman"/>
          <w:sz w:val="20"/>
          <w:szCs w:val="20"/>
          <w:lang w:val="en-US"/>
        </w:rPr>
        <w:t>admnkr</w:t>
      </w:r>
      <w:r w:rsidRPr="00A3568C">
        <w:rPr>
          <w:rFonts w:ascii="Times New Roman" w:hAnsi="Times New Roman"/>
          <w:sz w:val="20"/>
          <w:szCs w:val="20"/>
        </w:rPr>
        <w:t>.</w:t>
      </w:r>
      <w:r w:rsidRPr="00A3568C">
        <w:rPr>
          <w:rFonts w:ascii="Times New Roman" w:hAnsi="Times New Roman"/>
          <w:sz w:val="20"/>
          <w:szCs w:val="20"/>
          <w:lang w:val="en-US"/>
        </w:rPr>
        <w:t>ru</w:t>
      </w:r>
      <w:r w:rsidRPr="00A3568C">
        <w:rPr>
          <w:rFonts w:ascii="Times New Roman" w:hAnsi="Times New Roman"/>
          <w:sz w:val="28"/>
          <w:szCs w:val="28"/>
        </w:rPr>
        <w:t xml:space="preserve">             </w:t>
      </w:r>
    </w:p>
    <w:p w:rsidR="00BB374C" w:rsidRDefault="00BB374C" w:rsidP="00BB374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A3568C">
        <w:rPr>
          <w:rFonts w:ascii="Times New Roman" w:hAnsi="Times New Roman"/>
          <w:u w:val="single"/>
        </w:rPr>
        <w:t xml:space="preserve">   </w:t>
      </w:r>
      <w:r w:rsidRPr="00A3568C">
        <w:rPr>
          <w:rFonts w:ascii="Times New Roman" w:hAnsi="Times New Roman"/>
        </w:rPr>
        <w:t>№ _____________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На исх. № </w:t>
      </w:r>
      <w:r w:rsidRPr="00A3568C">
        <w:rPr>
          <w:rFonts w:ascii="Times New Roman" w:hAnsi="Times New Roman"/>
          <w:u w:val="single"/>
        </w:rPr>
        <w:t>_____</w:t>
      </w:r>
      <w:r w:rsidRPr="00A3568C">
        <w:rPr>
          <w:rFonts w:ascii="Times New Roman" w:hAnsi="Times New Roman"/>
        </w:rPr>
        <w:t xml:space="preserve"> от ____________</w:t>
      </w:r>
    </w:p>
    <w:p w:rsidR="00BB374C" w:rsidRPr="00B573E8" w:rsidRDefault="00BB374C" w:rsidP="00BB37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ПРЕДПИСАНИЕ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 администрации Новокузнецкого муниципального района (отдел экономического прогнозирования и контроля за доходами и расходами)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ПРЕДПИСЫВАЕТ: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К</w:t>
      </w:r>
      <w:r w:rsidRPr="00B573E8">
        <w:rPr>
          <w:rFonts w:ascii="Times New Roman" w:hAnsi="Times New Roman"/>
          <w:spacing w:val="-4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Автохозяйство администрации Новокузнецкого </w:t>
      </w:r>
      <w:r w:rsidRPr="00A3568C">
        <w:rPr>
          <w:rFonts w:ascii="Times New Roman" w:hAnsi="Times New Roman"/>
          <w:sz w:val="24"/>
          <w:szCs w:val="24"/>
        </w:rPr>
        <w:t>муниципального района</w:t>
      </w:r>
      <w:r w:rsidRPr="00B573E8">
        <w:rPr>
          <w:rFonts w:ascii="Times New Roman" w:hAnsi="Times New Roman"/>
          <w:spacing w:val="-4"/>
          <w:sz w:val="24"/>
          <w:szCs w:val="24"/>
        </w:rPr>
        <w:t>»</w:t>
      </w:r>
      <w:r w:rsidRPr="00B573E8">
        <w:rPr>
          <w:rFonts w:ascii="Times New Roman" w:hAnsi="Times New Roman"/>
          <w:sz w:val="24"/>
          <w:szCs w:val="24"/>
        </w:rPr>
        <w:t xml:space="preserve"> </w:t>
      </w:r>
      <w:r w:rsidRPr="00B573E8">
        <w:rPr>
          <w:rFonts w:ascii="Times New Roman" w:eastAsia="Calibri" w:hAnsi="Times New Roman"/>
          <w:sz w:val="24"/>
          <w:szCs w:val="24"/>
        </w:rPr>
        <w:t xml:space="preserve">устранить выявленные нарушения, согласно Акту № </w:t>
      </w:r>
      <w:r>
        <w:rPr>
          <w:rFonts w:ascii="Times New Roman" w:eastAsia="Calibri" w:hAnsi="Times New Roman"/>
          <w:sz w:val="24"/>
          <w:szCs w:val="24"/>
        </w:rPr>
        <w:t>2</w:t>
      </w:r>
      <w:r w:rsidRPr="00B573E8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eastAsia="Calibri" w:hAnsi="Times New Roman"/>
          <w:sz w:val="24"/>
          <w:szCs w:val="24"/>
        </w:rPr>
        <w:t>09</w:t>
      </w:r>
      <w:r w:rsidRPr="00B573E8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6</w:t>
      </w:r>
      <w:r w:rsidRPr="00B573E8">
        <w:rPr>
          <w:rFonts w:ascii="Times New Roman" w:eastAsia="Calibri" w:hAnsi="Times New Roman"/>
          <w:sz w:val="24"/>
          <w:szCs w:val="24"/>
        </w:rPr>
        <w:t>.2017г., при пров</w:t>
      </w:r>
      <w:r>
        <w:rPr>
          <w:rFonts w:ascii="Times New Roman" w:eastAsia="Calibri" w:hAnsi="Times New Roman"/>
          <w:sz w:val="24"/>
          <w:szCs w:val="24"/>
        </w:rPr>
        <w:t>едении контрольного мероприятия</w:t>
      </w:r>
      <w:r w:rsidRPr="00B573E8">
        <w:rPr>
          <w:rFonts w:ascii="Times New Roman" w:eastAsia="Calibri" w:hAnsi="Times New Roman"/>
          <w:sz w:val="24"/>
          <w:szCs w:val="24"/>
        </w:rPr>
        <w:t xml:space="preserve"> на основании распоряжения администрации Новокузнецкого муниципального района от 22.02.2017 № 293 «</w:t>
      </w:r>
      <w:r w:rsidRPr="00B573E8">
        <w:rPr>
          <w:rFonts w:ascii="Times New Roman" w:hAnsi="Times New Roman"/>
          <w:sz w:val="24"/>
          <w:szCs w:val="24"/>
        </w:rPr>
        <w:t>О проведении плановых проверок уполномоченным структурным подразделением администрации Новокузнецкого муниципального района, осуществляющим контроль в сфере бюджетного законодательства (внутренний финансовый контроль) в отношении муниципального бюджетного учреждения «Комбинат питания Новокузнецкого муниципального района», муниципального казенного учреждения «Автохозяйство администрации Новокузнецкого муниципального района»</w:t>
      </w:r>
      <w:r w:rsidRPr="00B573E8">
        <w:rPr>
          <w:rFonts w:ascii="Times New Roman" w:eastAsia="Calibri" w:hAnsi="Times New Roman"/>
          <w:sz w:val="24"/>
          <w:szCs w:val="24"/>
        </w:rPr>
        <w:t xml:space="preserve">: 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374C" w:rsidRPr="00B573E8" w:rsidTr="00F125C3">
        <w:tc>
          <w:tcPr>
            <w:tcW w:w="9606" w:type="dxa"/>
            <w:gridSpan w:val="2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I.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CD78D8" w:rsidRDefault="00BB374C" w:rsidP="00F125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установлен порядок и периодичность проведения профилактических мероприятий, текущего ремонта, среднего ремонта, капитального ремонта (</w:t>
            </w:r>
            <w:hyperlink r:id="rId9" w:history="1">
              <w:r w:rsidRPr="00CD78D8">
                <w:rPr>
                  <w:rFonts w:ascii="Times New Roman" w:eastAsia="Calibri" w:hAnsi="Times New Roman"/>
                  <w:sz w:val="24"/>
                  <w:szCs w:val="24"/>
                </w:rPr>
                <w:t>п. 2.12</w:t>
              </w:r>
            </w:hyperlink>
            <w:r w:rsidRPr="00CD78D8">
              <w:rPr>
                <w:rFonts w:ascii="Times New Roman" w:eastAsia="Calibri" w:hAnsi="Times New Roman"/>
                <w:sz w:val="24"/>
                <w:szCs w:val="24"/>
              </w:rPr>
              <w:t xml:space="preserve"> Положения о техническом обслуживании и ремонте подвижного состава автомобильного транспорта, утвержденного Минавтотрансом РСФСР 20.09.1984)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если такого не имеется, ремонты должны производиться по дефектным ведомостям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374C" w:rsidRPr="00CD78D8" w:rsidRDefault="00BB374C" w:rsidP="00F125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D8">
              <w:rPr>
                <w:rFonts w:ascii="Times New Roman" w:eastAsia="Calibri" w:hAnsi="Times New Roman"/>
                <w:sz w:val="24"/>
                <w:szCs w:val="24"/>
              </w:rPr>
              <w:t>Основанием для проведения ремонтных работ должны служить акты осмотра имущества и дефектные ведомости (дефектные акты) (</w:t>
            </w:r>
            <w:hyperlink r:id="rId10" w:history="1">
              <w:r w:rsidRPr="00CD78D8">
                <w:rPr>
                  <w:rFonts w:ascii="Times New Roman" w:eastAsia="Calibri" w:hAnsi="Times New Roman"/>
                  <w:sz w:val="24"/>
                  <w:szCs w:val="24"/>
                </w:rPr>
                <w:t>Письмо</w:t>
              </w:r>
            </w:hyperlink>
            <w:r w:rsidRPr="00CD78D8">
              <w:rPr>
                <w:rFonts w:ascii="Times New Roman" w:eastAsia="Calibri" w:hAnsi="Times New Roman"/>
                <w:sz w:val="24"/>
                <w:szCs w:val="24"/>
              </w:rPr>
              <w:t xml:space="preserve"> Минфина России от 04.12.2008 N 03-03-06/4/94)</w:t>
            </w:r>
          </w:p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Отсутствие планов по ремонтам (профилактикам), а также дефектных ведомостей</w:t>
            </w:r>
          </w:p>
          <w:p w:rsidR="00BB374C" w:rsidRPr="00B573E8" w:rsidRDefault="00BB374C" w:rsidP="00F1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Не допускать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необоснованность проведения ремонтов</w:t>
            </w:r>
          </w:p>
        </w:tc>
      </w:tr>
      <w:tr w:rsidR="00BB374C" w:rsidRPr="00B573E8" w:rsidTr="00F125C3">
        <w:tc>
          <w:tcPr>
            <w:tcW w:w="9606" w:type="dxa"/>
            <w:gridSpan w:val="2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Неполнота заполнения сведений в актах осмотра, актах списания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П.п.3.3 Р.3 Приложения №7 к Учетной политике Учреждения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Документы, 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подтверждающие нарушение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Акты осмотра и списания</w:t>
            </w:r>
          </w:p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4C" w:rsidRPr="00B573E8" w:rsidTr="00F125C3">
        <w:tc>
          <w:tcPr>
            <w:tcW w:w="3227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Pr="00B573E8" w:rsidRDefault="00BB374C" w:rsidP="00F12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запись всей информации, которая прописана в Учетной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политике</w:t>
            </w:r>
          </w:p>
        </w:tc>
      </w:tr>
    </w:tbl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О результатах исполнения настоящего Предписания уведомить в срок 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/>
          <w:b/>
          <w:sz w:val="24"/>
          <w:szCs w:val="24"/>
        </w:rPr>
        <w:t>10 июля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 2017 года.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Уполномоченное</w:t>
      </w:r>
      <w:r w:rsidRPr="00B573E8">
        <w:rPr>
          <w:rFonts w:ascii="Times New Roman" w:eastAsia="Calibri" w:hAnsi="Times New Roman"/>
          <w:sz w:val="24"/>
          <w:szCs w:val="24"/>
        </w:rPr>
        <w:t xml:space="preserve"> структурно</w:t>
      </w:r>
      <w:r>
        <w:rPr>
          <w:rFonts w:ascii="Times New Roman" w:eastAsia="Calibri" w:hAnsi="Times New Roman"/>
          <w:sz w:val="24"/>
          <w:szCs w:val="24"/>
        </w:rPr>
        <w:t>е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подразделение</w:t>
      </w:r>
      <w:r w:rsidRPr="00B573E8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по осуществлению контроля</w:t>
      </w:r>
      <w:r w:rsidRPr="00B573E8">
        <w:rPr>
          <w:rFonts w:ascii="Times New Roman" w:eastAsia="Calibri" w:hAnsi="Times New Roman"/>
          <w:sz w:val="24"/>
          <w:szCs w:val="24"/>
        </w:rPr>
        <w:t xml:space="preserve"> (отдел экономического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прогнозирования и контроля за доходами и расходами):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      Т.В. Шалабай</w:t>
      </w: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 xml:space="preserve">Заведующий сектором                                                                                    Н.И. Лягуша  </w:t>
      </w: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Заведующий сектором                                                                                    Н.В. Овчинникова</w:t>
      </w:r>
    </w:p>
    <w:p w:rsidR="00383540" w:rsidRDefault="00383540"/>
    <w:sectPr w:rsidR="00383540" w:rsidSect="00F1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C" w:rsidRDefault="0017688C" w:rsidP="00F41572">
      <w:pPr>
        <w:spacing w:after="0" w:line="240" w:lineRule="auto"/>
      </w:pPr>
      <w:r>
        <w:separator/>
      </w:r>
    </w:p>
  </w:endnote>
  <w:endnote w:type="continuationSeparator" w:id="0">
    <w:p w:rsidR="0017688C" w:rsidRDefault="0017688C" w:rsidP="00F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C" w:rsidRDefault="0017688C" w:rsidP="00F41572">
      <w:pPr>
        <w:spacing w:after="0" w:line="240" w:lineRule="auto"/>
      </w:pPr>
      <w:r>
        <w:separator/>
      </w:r>
    </w:p>
  </w:footnote>
  <w:footnote w:type="continuationSeparator" w:id="0">
    <w:p w:rsidR="0017688C" w:rsidRDefault="0017688C" w:rsidP="00F4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2B1B"/>
    <w:multiLevelType w:val="multilevel"/>
    <w:tmpl w:val="EF96F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2"/>
    <w:rsid w:val="0003200C"/>
    <w:rsid w:val="00034052"/>
    <w:rsid w:val="00047CC2"/>
    <w:rsid w:val="00074033"/>
    <w:rsid w:val="001256A4"/>
    <w:rsid w:val="00157181"/>
    <w:rsid w:val="0017688C"/>
    <w:rsid w:val="001A424A"/>
    <w:rsid w:val="001B643A"/>
    <w:rsid w:val="001B67A4"/>
    <w:rsid w:val="002207D5"/>
    <w:rsid w:val="0022603A"/>
    <w:rsid w:val="00226B60"/>
    <w:rsid w:val="00235D49"/>
    <w:rsid w:val="00242E88"/>
    <w:rsid w:val="0024638B"/>
    <w:rsid w:val="002B7218"/>
    <w:rsid w:val="002F2C43"/>
    <w:rsid w:val="00383540"/>
    <w:rsid w:val="00395D2D"/>
    <w:rsid w:val="003A1D63"/>
    <w:rsid w:val="003B08E5"/>
    <w:rsid w:val="0044127F"/>
    <w:rsid w:val="00454F12"/>
    <w:rsid w:val="0047391B"/>
    <w:rsid w:val="00477601"/>
    <w:rsid w:val="00494EF7"/>
    <w:rsid w:val="004B4813"/>
    <w:rsid w:val="004D71AA"/>
    <w:rsid w:val="005033CB"/>
    <w:rsid w:val="0050562E"/>
    <w:rsid w:val="00512749"/>
    <w:rsid w:val="00515D84"/>
    <w:rsid w:val="00544B26"/>
    <w:rsid w:val="00550F0C"/>
    <w:rsid w:val="00555709"/>
    <w:rsid w:val="005618A8"/>
    <w:rsid w:val="0056739D"/>
    <w:rsid w:val="005929B1"/>
    <w:rsid w:val="00597BBE"/>
    <w:rsid w:val="005C0331"/>
    <w:rsid w:val="005C7697"/>
    <w:rsid w:val="005F0E0F"/>
    <w:rsid w:val="006222B7"/>
    <w:rsid w:val="00630296"/>
    <w:rsid w:val="006412F0"/>
    <w:rsid w:val="006F1259"/>
    <w:rsid w:val="00712F46"/>
    <w:rsid w:val="0072724A"/>
    <w:rsid w:val="00746CB7"/>
    <w:rsid w:val="00765A93"/>
    <w:rsid w:val="00771772"/>
    <w:rsid w:val="007774AC"/>
    <w:rsid w:val="007D2AC1"/>
    <w:rsid w:val="007E3522"/>
    <w:rsid w:val="00815918"/>
    <w:rsid w:val="00836744"/>
    <w:rsid w:val="00856E21"/>
    <w:rsid w:val="008A1DAE"/>
    <w:rsid w:val="008C06B8"/>
    <w:rsid w:val="008C49E4"/>
    <w:rsid w:val="009404A1"/>
    <w:rsid w:val="009617D3"/>
    <w:rsid w:val="009952A2"/>
    <w:rsid w:val="009A25D9"/>
    <w:rsid w:val="009B1F12"/>
    <w:rsid w:val="00A153D7"/>
    <w:rsid w:val="00A510F2"/>
    <w:rsid w:val="00A6051B"/>
    <w:rsid w:val="00AD5DF1"/>
    <w:rsid w:val="00B30F0D"/>
    <w:rsid w:val="00B805A6"/>
    <w:rsid w:val="00BB374C"/>
    <w:rsid w:val="00BB3884"/>
    <w:rsid w:val="00BD2140"/>
    <w:rsid w:val="00BE5FAE"/>
    <w:rsid w:val="00C0476B"/>
    <w:rsid w:val="00C220B0"/>
    <w:rsid w:val="00C60E82"/>
    <w:rsid w:val="00CA0F52"/>
    <w:rsid w:val="00CA6BF9"/>
    <w:rsid w:val="00D0512C"/>
    <w:rsid w:val="00D972FB"/>
    <w:rsid w:val="00E04E11"/>
    <w:rsid w:val="00E328BA"/>
    <w:rsid w:val="00E507C8"/>
    <w:rsid w:val="00E8475A"/>
    <w:rsid w:val="00EF2740"/>
    <w:rsid w:val="00F125C3"/>
    <w:rsid w:val="00F2683E"/>
    <w:rsid w:val="00F37322"/>
    <w:rsid w:val="00F41572"/>
    <w:rsid w:val="00FC17DC"/>
    <w:rsid w:val="00FE588C"/>
    <w:rsid w:val="00FE635B"/>
    <w:rsid w:val="00FF0A7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FEE2-A144-4FE1-AF07-956360B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styleId="a4">
    <w:name w:val="Заголовок"/>
    <w:basedOn w:val="a"/>
    <w:link w:val="a5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5">
    <w:name w:val="Заголовок Знак"/>
    <w:link w:val="a4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4D71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415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415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E9923C9E8F7F3C62AD9A38526A78BB4D1100AC364DDDC4E61A7326600FzAZ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DE5B26BA2DC499708306FA60F744EBFC12BB8C60C9B9F9A3114EFC1626EB6907CD5CF7801846iA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E3E1-CC64-4A78-8584-56A98BAD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Links>
    <vt:vector size="12" baseType="variant"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consultantplus://offline/ref=17E9923C9E8F7F3C62AD9A38526A78BB4D1100AC364DDDC4E61A7326600FzAZFJ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consultantplus://offline/ref=6BDE5B26BA2DC499708306FA60F744EBFC12BB8C60C9B9F9A3114EFC1626EB6907CD5CF7801846iAT9J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Лягуша Наталья Ивановна</dc:creator>
  <cp:keywords/>
  <dc:description/>
  <cp:lastModifiedBy>Бессонов Владислав Владимирович</cp:lastModifiedBy>
  <cp:revision>2</cp:revision>
  <cp:lastPrinted>2017-11-13T08:08:00Z</cp:lastPrinted>
  <dcterms:created xsi:type="dcterms:W3CDTF">2019-03-11T09:12:00Z</dcterms:created>
  <dcterms:modified xsi:type="dcterms:W3CDTF">2019-03-11T09:12:00Z</dcterms:modified>
</cp:coreProperties>
</file>