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F4" w:rsidRPr="00FE61A6" w:rsidRDefault="00D576F4" w:rsidP="00D576F4">
      <w:pPr>
        <w:pStyle w:val="1"/>
        <w:framePr w:wrap="around"/>
        <w:rPr>
          <w:szCs w:val="28"/>
        </w:rPr>
      </w:pPr>
      <w:r w:rsidRPr="00FE61A6">
        <w:rPr>
          <w:noProof/>
          <w:szCs w:val="28"/>
        </w:rPr>
        <w:drawing>
          <wp:inline distT="0" distB="0" distL="0" distR="0">
            <wp:extent cx="668020" cy="858520"/>
            <wp:effectExtent l="0" t="0" r="0" b="0"/>
            <wp:docPr id="6" name="Рисунок 6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F4" w:rsidRPr="00FE61A6" w:rsidRDefault="00D576F4" w:rsidP="00D576F4">
      <w:pPr>
        <w:pStyle w:val="1"/>
        <w:framePr w:wrap="around"/>
        <w:rPr>
          <w:szCs w:val="28"/>
        </w:rPr>
      </w:pPr>
    </w:p>
    <w:p w:rsidR="00D576F4" w:rsidRPr="00FE61A6" w:rsidRDefault="00D576F4" w:rsidP="00D576F4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Кемеровская область</w:t>
      </w:r>
    </w:p>
    <w:p w:rsidR="00D576F4" w:rsidRPr="00FE61A6" w:rsidRDefault="00D576F4" w:rsidP="00D576F4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Новокузнецкий муниципальный район</w:t>
      </w:r>
    </w:p>
    <w:p w:rsidR="00D576F4" w:rsidRPr="00FE61A6" w:rsidRDefault="00D576F4" w:rsidP="00D576F4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Администрация Новокузнецкого муниципального района</w:t>
      </w:r>
    </w:p>
    <w:p w:rsidR="00D576F4" w:rsidRPr="00FE61A6" w:rsidRDefault="00D576F4" w:rsidP="00D576F4">
      <w:pPr>
        <w:jc w:val="center"/>
        <w:rPr>
          <w:sz w:val="32"/>
          <w:szCs w:val="32"/>
          <w:lang w:eastAsia="en-US"/>
        </w:rPr>
      </w:pPr>
    </w:p>
    <w:p w:rsidR="00D576F4" w:rsidRPr="00C77ADF" w:rsidRDefault="00D576F4" w:rsidP="00D576F4">
      <w:pPr>
        <w:spacing w:after="120"/>
        <w:jc w:val="center"/>
        <w:rPr>
          <w:noProof/>
          <w:spacing w:val="30"/>
          <w:sz w:val="32"/>
          <w:szCs w:val="32"/>
        </w:rPr>
      </w:pPr>
      <w:r w:rsidRPr="00C77ADF">
        <w:rPr>
          <w:noProof/>
          <w:spacing w:val="30"/>
          <w:sz w:val="32"/>
          <w:szCs w:val="32"/>
        </w:rPr>
        <w:t>ПОСТАНОВЛЕНИЕ</w:t>
      </w:r>
    </w:p>
    <w:p w:rsidR="00D576F4" w:rsidRDefault="00D576F4" w:rsidP="00D576F4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от ________________ № _______</w:t>
      </w:r>
    </w:p>
    <w:p w:rsidR="00D576F4" w:rsidRPr="003F5E50" w:rsidRDefault="00D576F4" w:rsidP="00D576F4">
      <w:pPr>
        <w:suppressAutoHyphens/>
        <w:jc w:val="center"/>
        <w:rPr>
          <w:sz w:val="32"/>
          <w:szCs w:val="32"/>
        </w:rPr>
      </w:pPr>
      <w:r w:rsidRPr="003F5E50">
        <w:rPr>
          <w:sz w:val="32"/>
          <w:szCs w:val="32"/>
        </w:rPr>
        <w:t>г. Новокузнецк</w:t>
      </w:r>
    </w:p>
    <w:p w:rsidR="00D576F4" w:rsidRPr="00FE61A6" w:rsidRDefault="00D576F4" w:rsidP="00D576F4">
      <w:pPr>
        <w:suppressAutoHyphens/>
        <w:jc w:val="center"/>
        <w:rPr>
          <w:sz w:val="32"/>
          <w:szCs w:val="32"/>
        </w:rPr>
      </w:pPr>
    </w:p>
    <w:p w:rsidR="00D576F4" w:rsidRPr="00AF4F43" w:rsidRDefault="00D576F4" w:rsidP="00D576F4">
      <w:pPr>
        <w:suppressAutoHyphens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0D55AF">
        <w:rPr>
          <w:sz w:val="32"/>
          <w:szCs w:val="32"/>
        </w:rPr>
        <w:t>Согласование проектной документации на проведение работ по сохранению объекта культурного наследия (памятника истории и культуры) местного «муниципального» значения</w:t>
      </w:r>
      <w:bookmarkEnd w:id="0"/>
      <w:r>
        <w:rPr>
          <w:sz w:val="32"/>
          <w:szCs w:val="32"/>
        </w:rPr>
        <w:t>»</w:t>
      </w:r>
    </w:p>
    <w:p w:rsidR="00D576F4" w:rsidRPr="00BF2F9F" w:rsidRDefault="00D576F4" w:rsidP="00D576F4">
      <w:pPr>
        <w:ind w:firstLine="540"/>
      </w:pPr>
      <w:r w:rsidRPr="00BF2F9F">
        <w:t xml:space="preserve">В соответствии с Федеральным </w:t>
      </w:r>
      <w:hyperlink r:id="rId8" w:history="1">
        <w:r w:rsidRPr="00BF2F9F">
          <w:t>законом</w:t>
        </w:r>
      </w:hyperlink>
      <w:r w:rsidRPr="00BF2F9F">
        <w:t xml:space="preserve"> от 25.06.2002 </w:t>
      </w:r>
      <w:r>
        <w:t>№</w:t>
      </w:r>
      <w:r w:rsidRPr="00BF2F9F">
        <w:t xml:space="preserve"> 73-ФЗ </w:t>
      </w:r>
      <w:r>
        <w:t>«</w:t>
      </w:r>
      <w:r w:rsidRPr="00BF2F9F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BF2F9F">
        <w:t xml:space="preserve">, Федеральным </w:t>
      </w:r>
      <w:hyperlink r:id="rId9" w:history="1">
        <w:r w:rsidRPr="00BF2F9F">
          <w:t>законом</w:t>
        </w:r>
      </w:hyperlink>
      <w:r w:rsidRPr="00BF2F9F">
        <w:t xml:space="preserve"> от 06.10.2003 </w:t>
      </w:r>
      <w:r>
        <w:t>№</w:t>
      </w:r>
      <w:r w:rsidRPr="00BF2F9F">
        <w:t xml:space="preserve"> 131-ФЗ </w:t>
      </w:r>
      <w:r>
        <w:t>«</w:t>
      </w:r>
      <w:r w:rsidRPr="00BF2F9F">
        <w:t>Об общих принципах организации местного самоуправления в Российской Федерации</w:t>
      </w:r>
      <w:r>
        <w:t>»</w:t>
      </w:r>
      <w:r w:rsidRPr="00BF2F9F">
        <w:t xml:space="preserve">, Федеральный закон от 27 июля 2010 г. </w:t>
      </w:r>
      <w:r>
        <w:t>№</w:t>
      </w:r>
      <w:r w:rsidRPr="00BF2F9F">
        <w:t xml:space="preserve"> 210-ФЗ </w:t>
      </w:r>
      <w:r>
        <w:t>«</w:t>
      </w:r>
      <w:r w:rsidRPr="00BF2F9F">
        <w:t>Об организации предоставления государственных и муниципальных услуг</w:t>
      </w:r>
      <w:r>
        <w:t>»</w:t>
      </w:r>
      <w:r w:rsidRPr="00BF2F9F">
        <w:t xml:space="preserve">, руководствуясь статьей 40 Устава муниципального образования «Новокузнецкий муниципальный район»: </w:t>
      </w:r>
    </w:p>
    <w:p w:rsidR="00D576F4" w:rsidRPr="00D229B5" w:rsidRDefault="00D576F4" w:rsidP="00D576F4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D229B5">
        <w:t xml:space="preserve">Утвердить административный </w:t>
      </w:r>
      <w:hyperlink w:anchor="P32" w:history="1">
        <w:r w:rsidRPr="00D229B5">
          <w:t>регламент</w:t>
        </w:r>
      </w:hyperlink>
      <w:r w:rsidRPr="00D229B5">
        <w:t xml:space="preserve"> предоставления муниципальной услуги «</w:t>
      </w:r>
      <w:r w:rsidRPr="00E12224">
        <w:t>Согласование проектной документации на проведение работ по сохранению объекта культурного наследия (памятника истории и культуры) местного «муниципального» значения</w:t>
      </w:r>
      <w:r w:rsidRPr="00D229B5">
        <w:t>» согласно приложению к настоящему постановлению.</w:t>
      </w:r>
      <w:r>
        <w:t xml:space="preserve"> </w:t>
      </w:r>
    </w:p>
    <w:p w:rsidR="00D576F4" w:rsidRPr="00E67717" w:rsidRDefault="00D576F4" w:rsidP="00D576F4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E67717">
        <w:rPr>
          <w:rFonts w:eastAsia="Calibri"/>
          <w:lang w:eastAsia="en-US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системе «Интернет».</w:t>
      </w:r>
    </w:p>
    <w:p w:rsidR="00D576F4" w:rsidRPr="00E67717" w:rsidRDefault="00D576F4" w:rsidP="00D576F4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2" w:firstLine="567"/>
        <w:jc w:val="both"/>
        <w:rPr>
          <w:rFonts w:eastAsia="Calibri"/>
          <w:lang w:eastAsia="ar-SA"/>
        </w:rPr>
      </w:pPr>
      <w:r w:rsidRPr="00E67717">
        <w:rPr>
          <w:rFonts w:eastAsia="Calibri"/>
          <w:lang w:eastAsia="en-US"/>
        </w:rPr>
        <w:t>Настоящее постановление вступает в силу со дня, следующего за днем его официального опубликования.</w:t>
      </w:r>
    </w:p>
    <w:p w:rsidR="00D576F4" w:rsidRPr="00E67717" w:rsidRDefault="00D576F4" w:rsidP="00D576F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40"/>
        <w:ind w:left="0" w:right="-2" w:firstLine="567"/>
        <w:jc w:val="both"/>
        <w:rPr>
          <w:rFonts w:eastAsia="Calibri"/>
          <w:lang w:eastAsia="en-US"/>
        </w:rPr>
      </w:pPr>
      <w:r w:rsidRPr="00E67717"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                                   Т.Н. Колокольцову.</w:t>
      </w:r>
    </w:p>
    <w:p w:rsidR="00D576F4" w:rsidRPr="00E67717" w:rsidRDefault="00D576F4" w:rsidP="00D576F4">
      <w:r w:rsidRPr="00E67717">
        <w:t>Глава Новокузнецкого муниципального района</w:t>
      </w:r>
      <w:r w:rsidRPr="00E67717">
        <w:tab/>
      </w:r>
      <w:r>
        <w:t xml:space="preserve">                       </w:t>
      </w:r>
      <w:r>
        <w:t xml:space="preserve">                           </w:t>
      </w:r>
      <w:r w:rsidRPr="00E67717">
        <w:t>А.В. Шарнин</w:t>
      </w:r>
    </w:p>
    <w:p w:rsidR="00D576F4" w:rsidRDefault="00D576F4" w:rsidP="00E12224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D576F4" w:rsidRDefault="00D576F4" w:rsidP="00E12224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 w:rsidP="00E12224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43A5" w:rsidRPr="00E12224" w:rsidRDefault="00C843A5" w:rsidP="00E1222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3A5" w:rsidRPr="00E12224" w:rsidRDefault="00E12224" w:rsidP="00E1222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843A5" w:rsidRPr="00E12224" w:rsidRDefault="00C843A5" w:rsidP="00E1222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от </w:t>
      </w:r>
      <w:r w:rsidR="00E12224">
        <w:rPr>
          <w:rFonts w:ascii="Times New Roman" w:hAnsi="Times New Roman" w:cs="Times New Roman"/>
          <w:sz w:val="24"/>
          <w:szCs w:val="24"/>
        </w:rPr>
        <w:t>_____________</w:t>
      </w:r>
      <w:r w:rsidRPr="00E12224">
        <w:rPr>
          <w:rFonts w:ascii="Times New Roman" w:hAnsi="Times New Roman" w:cs="Times New Roman"/>
          <w:sz w:val="24"/>
          <w:szCs w:val="24"/>
        </w:rPr>
        <w:t xml:space="preserve"> </w:t>
      </w:r>
      <w:r w:rsidR="00E12224">
        <w:rPr>
          <w:rFonts w:ascii="Times New Roman" w:hAnsi="Times New Roman" w:cs="Times New Roman"/>
          <w:sz w:val="24"/>
          <w:szCs w:val="24"/>
        </w:rPr>
        <w:t>№____________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E1222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услуги: «Согласование проектной документации на проведение работ по сохранению объекта культурного наследия (памятника истории и культуры) местного «муниципального» значения»</w:t>
      </w:r>
    </w:p>
    <w:p w:rsidR="00E12224" w:rsidRDefault="00E12224" w:rsidP="00E122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43A5" w:rsidRPr="00E12224" w:rsidRDefault="00C843A5" w:rsidP="00E122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65178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</w:t>
      </w:r>
      <w:r w:rsidR="00C65178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 xml:space="preserve"> (далее - регламент), определяет порядок, последовательность административных процедур и административных действий, сроки, стандарты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Получателями услуги (заявителями) являются 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1222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которая является необходимой и обязательной для предоставления муниципальной услуги, сведения о ходе предоставления может быть получена:</w:t>
      </w:r>
    </w:p>
    <w:p w:rsidR="00C843A5" w:rsidRPr="00E12224" w:rsidRDefault="00C65178" w:rsidP="00C651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в приемные часы при личном обращении в комитет по культуре и национальной политике администрации Новокузнецкого муниципального района (далее - комитет);</w:t>
      </w:r>
    </w:p>
    <w:p w:rsidR="00C843A5" w:rsidRPr="00E12224" w:rsidRDefault="00C65178" w:rsidP="00C651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по справочному телефону 8(3843) 73-93-83 </w:t>
      </w:r>
      <w:r>
        <w:rPr>
          <w:rFonts w:ascii="Times New Roman" w:hAnsi="Times New Roman" w:cs="Times New Roman"/>
          <w:sz w:val="24"/>
          <w:szCs w:val="24"/>
        </w:rPr>
        <w:t>отдел по культуре</w:t>
      </w:r>
      <w:r w:rsidR="00C843A5" w:rsidRPr="00E12224">
        <w:rPr>
          <w:rFonts w:ascii="Times New Roman" w:hAnsi="Times New Roman" w:cs="Times New Roman"/>
          <w:sz w:val="24"/>
          <w:szCs w:val="24"/>
        </w:rPr>
        <w:t>;</w:t>
      </w:r>
    </w:p>
    <w:p w:rsidR="00C843A5" w:rsidRPr="00E12224" w:rsidRDefault="00C65178" w:rsidP="00C651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Новокузнецкого муниципального района https://www.admnkr.ru/;</w:t>
      </w:r>
    </w:p>
    <w:p w:rsidR="00C843A5" w:rsidRPr="00E12224" w:rsidRDefault="00C65178" w:rsidP="00C651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C843A5" w:rsidRPr="00E12224" w:rsidRDefault="00C65178" w:rsidP="00C651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A52B3" w:rsidRPr="00E12224">
        <w:rPr>
          <w:rFonts w:ascii="Times New Roman" w:hAnsi="Times New Roman" w:cs="Times New Roman"/>
          <w:sz w:val="24"/>
          <w:szCs w:val="24"/>
        </w:rPr>
        <w:t>комитета по культуре и национальной политике администрации Новокузнецкого муниципального района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A52B3" w:rsidRPr="00C65178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kkdm.kuzreg.ru</w:t>
        </w:r>
      </w:hyperlink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C843A5" w:rsidRPr="00E12224" w:rsidRDefault="00C843A5" w:rsidP="00C651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 размещены: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на стендах в помещении </w:t>
      </w:r>
      <w:r w:rsidR="005A52B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="00C843A5" w:rsidRPr="00E12224">
        <w:rPr>
          <w:rFonts w:ascii="Times New Roman" w:hAnsi="Times New Roman" w:cs="Times New Roman"/>
          <w:sz w:val="24"/>
          <w:szCs w:val="24"/>
        </w:rPr>
        <w:t>;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A52B3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52B3" w:rsidRPr="00E12224">
        <w:rPr>
          <w:rFonts w:ascii="Times New Roman" w:hAnsi="Times New Roman" w:cs="Times New Roman"/>
          <w:sz w:val="24"/>
          <w:szCs w:val="24"/>
        </w:rPr>
        <w:t>https://www.admnkr.ru/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3A5" w:rsidRPr="00E1222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(далее - официальный сайт администрации);</w:t>
      </w:r>
      <w:r w:rsidR="005A52B3" w:rsidRPr="00E12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3A5" w:rsidRPr="00E12224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(далее - федеральный реестр);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(далее - Единый портал).</w:t>
      </w:r>
    </w:p>
    <w:p w:rsidR="00C843A5" w:rsidRPr="00E12224" w:rsidRDefault="00C843A5" w:rsidP="00C6517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услугу, его структурных подразделений;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справочные телефоны органа предоставляющего муниципальную услугу;</w:t>
      </w:r>
    </w:p>
    <w:p w:rsidR="00C843A5" w:rsidRPr="00E12224" w:rsidRDefault="00C65178" w:rsidP="00C651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3A5" w:rsidRPr="00E1222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43A5"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178" w:rsidRPr="00E12224" w:rsidRDefault="00C6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</w:t>
      </w:r>
    </w:p>
    <w:p w:rsidR="00C843A5" w:rsidRPr="00E12224" w:rsidRDefault="00C84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C65178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</w:t>
      </w:r>
      <w:r w:rsidR="00C65178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163DD" w:rsidRPr="00E12224">
        <w:rPr>
          <w:rFonts w:ascii="Times New Roman" w:hAnsi="Times New Roman" w:cs="Times New Roman"/>
          <w:sz w:val="24"/>
          <w:szCs w:val="24"/>
        </w:rPr>
        <w:t>комитетом по культуре и национальной политике администрации Новокузнецкого муниципального района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Заявление можно подать с помощью Единого портала.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действия,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- согласование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- отказ в согласовании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рабочих дней со дня получения заявления.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- 1 рабочий день.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размещены:</w:t>
      </w:r>
    </w:p>
    <w:p w:rsidR="00C843A5" w:rsidRPr="00E12224" w:rsidRDefault="00C65178" w:rsidP="00C6517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163DD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="00C843A5" w:rsidRPr="00E12224">
        <w:rPr>
          <w:rFonts w:ascii="Times New Roman" w:hAnsi="Times New Roman" w:cs="Times New Roman"/>
          <w:sz w:val="24"/>
          <w:szCs w:val="24"/>
        </w:rPr>
        <w:t>;</w:t>
      </w:r>
    </w:p>
    <w:p w:rsidR="00C843A5" w:rsidRPr="00E12224" w:rsidRDefault="00C65178" w:rsidP="00C6517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C843A5" w:rsidRPr="00E12224" w:rsidRDefault="00C65178" w:rsidP="00C6517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843A5" w:rsidRPr="00E12224">
        <w:rPr>
          <w:rFonts w:ascii="Times New Roman" w:hAnsi="Times New Roman" w:cs="Times New Roman"/>
          <w:sz w:val="24"/>
          <w:szCs w:val="24"/>
        </w:rPr>
        <w:t>а Едином портале.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 w:rsidR="00B163DD" w:rsidRPr="00E12224">
        <w:rPr>
          <w:rFonts w:ascii="Times New Roman" w:hAnsi="Times New Roman" w:cs="Times New Roman"/>
          <w:sz w:val="24"/>
          <w:szCs w:val="24"/>
        </w:rPr>
        <w:t>комитет</w:t>
      </w:r>
      <w:r w:rsidRPr="00E12224">
        <w:rPr>
          <w:rFonts w:ascii="Times New Roman" w:hAnsi="Times New Roman" w:cs="Times New Roman"/>
          <w:sz w:val="24"/>
          <w:szCs w:val="24"/>
        </w:rPr>
        <w:t>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2.6.1. </w:t>
      </w:r>
      <w:hyperlink w:anchor="P277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о предоставлении согласования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 (по форме согласно приложению 1 к настоящему административному регламенту, далее по тексту - заявление). Заявителю предоставляется возможность получения формы заявления в электронном виде с помощью Единого портала;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lastRenderedPageBreak/>
        <w:t>2.6.2. документ, подтверждающий полномочия лица, подписавшего заявление о выдаче задания, копия документа, подтверждающего право собственности или владения;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2.6.3. положительное заключение государственной историко-культурной экспертизы проектной документации на проведение работ по сохранению объекта культурного наследия (далее - заключение экспертизы), подлинник в 2 (двух) экземплярах на бумажном носителе и электронном носителе в формате переносимого документа (PDF);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2.6.4. проектная документация на проведение работ по сохранению объекта культурного наследия (далее - проектная документация), подлинник, в прошитом и пронумерованном виде в 2 (двух) экземплярах на бумажном носителе и электронном носителе в формате переносимого документа (PDF).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C843A5" w:rsidRPr="00E12224" w:rsidRDefault="00B652EC" w:rsidP="00B652E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843A5" w:rsidRPr="00E12224" w:rsidRDefault="00B652EC" w:rsidP="00B652E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="00C843A5" w:rsidRPr="00E1222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="00C843A5" w:rsidRPr="00E1222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3A5" w:rsidRPr="00E122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43A5" w:rsidRPr="00E12224">
        <w:rPr>
          <w:rFonts w:ascii="Times New Roman" w:hAnsi="Times New Roman" w:cs="Times New Roman"/>
          <w:sz w:val="24"/>
          <w:szCs w:val="24"/>
        </w:rPr>
        <w:t>;</w:t>
      </w:r>
    </w:p>
    <w:p w:rsidR="00C843A5" w:rsidRPr="00E12224" w:rsidRDefault="00B652EC" w:rsidP="00B652E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C843A5" w:rsidRPr="00E12224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="00C843A5" w:rsidRPr="00E122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43A5" w:rsidRPr="00E12224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3A5" w:rsidRPr="00E122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43A5"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является: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1) представление неполного комплекта документов, перечисленных в административном регламенте;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2) наличие недостоверных сведений в документах, указанных в административном регламенте;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3) представленная документация подписана лицом, не имеющим на то полномочий;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4) заключение государственной историко-культурной экспертизы содержит отрицательные выводы по представленной документации.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не предусмотрены.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Регистрация заявления, поступившего в ходе личного обращения заявителем в управления культуры, осуществляется в течение 15 минут с момента поступления указанного заявления.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Заявление, поступившее в орган, оказывающий услугу, с помощью Единого портала регистрируется сотрудником администрации в день поступления.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Помещения в которых осуществляются действия по предоставлению муниципальной услуги, обеспечиваются компьютерами, средствами связи, включая доступ к сети </w:t>
      </w:r>
      <w:r w:rsidR="00B652EC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Интернет</w:t>
      </w:r>
      <w:r w:rsidR="00B652EC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2.15.1. Количество взаимодействий заявителя с работником управления культуры при предоставлении муниципальной услуги. Продолжительность взаимодействий заявителя с работником управления культуры при предоставлении муниципальной услуги - не более 15 минут.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2.15.2. Имеется возможность получения муниципальной услуги с использованием Единого портала.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2.15.3.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</w:t>
      </w:r>
      <w:r w:rsidR="00B652EC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B652EC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2.15.4. При обращении гражданина с нарушениями функций опорно-двигательного аппарата работники управления культуры предпринимают следующие действия: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посетить здание, а также заранее предупреждают о существующих барьерах в здании;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 коляску у стола напротив специалиста, осуществляющего прием;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, осуществляющий прием, принимает гражданина вне очереди, </w:t>
      </w:r>
      <w:r w:rsidRPr="00E12224">
        <w:rPr>
          <w:rFonts w:ascii="Times New Roman" w:hAnsi="Times New Roman" w:cs="Times New Roman"/>
          <w:sz w:val="24"/>
          <w:szCs w:val="24"/>
        </w:rPr>
        <w:lastRenderedPageBreak/>
        <w:t>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гражданина.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2.15.5. При обращении граждан с недостатками зрения работниками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услуги,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, вызывает гражданина по телефону.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2.15.6. При обращении гражданина с дефектами слуха сотрудники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 жестового языка (сурдопереводчика);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22D23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2.16. Особенности предоставления муниципальных услуг в электронной форме: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информации о муниципальной услуге, в электронном виде с помощью Единого портала.</w:t>
      </w:r>
    </w:p>
    <w:p w:rsidR="00C843A5" w:rsidRPr="00E12224" w:rsidRDefault="00C843A5" w:rsidP="00C6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Заявление заверяется электронной подписью в соответствии с </w:t>
      </w:r>
      <w:hyperlink r:id="rId13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B652EC">
        <w:rPr>
          <w:rFonts w:ascii="Times New Roman" w:hAnsi="Times New Roman" w:cs="Times New Roman"/>
          <w:sz w:val="24"/>
          <w:szCs w:val="24"/>
        </w:rPr>
        <w:t>№</w:t>
      </w:r>
      <w:r w:rsidRPr="00E12224">
        <w:rPr>
          <w:rFonts w:ascii="Times New Roman" w:hAnsi="Times New Roman" w:cs="Times New Roman"/>
          <w:sz w:val="24"/>
          <w:szCs w:val="24"/>
        </w:rPr>
        <w:t xml:space="preserve"> 634 </w:t>
      </w:r>
      <w:r w:rsidR="00B652EC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652EC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C843A5" w:rsidRPr="00E12224" w:rsidRDefault="00C84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(действий), требования к порядку</w:t>
      </w:r>
    </w:p>
    <w:p w:rsidR="00C843A5" w:rsidRPr="00E12224" w:rsidRDefault="00C84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их выполнения, в том числе особенности выполнения</w:t>
      </w:r>
    </w:p>
    <w:p w:rsidR="00C843A5" w:rsidRPr="00E12224" w:rsidRDefault="00C84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 в электронной форме</w:t>
      </w:r>
    </w:p>
    <w:p w:rsidR="00C843A5" w:rsidRPr="00E12224" w:rsidRDefault="00C84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1) </w:t>
      </w:r>
      <w:r w:rsidRPr="00B652EC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документов;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к нему документов и принятие решения о согласовании проектной документации либо об отказе в согласовании проектной документации;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3) согласование или отказ в согласовании проектной документации.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3.2. Прием и регистрация заявления и полного пакета документов.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="00BC064A" w:rsidRPr="00B652EC">
        <w:rPr>
          <w:rFonts w:ascii="Times New Roman" w:hAnsi="Times New Roman" w:cs="Times New Roman"/>
          <w:sz w:val="24"/>
          <w:szCs w:val="24"/>
        </w:rPr>
        <w:t>комитетом</w:t>
      </w:r>
      <w:r w:rsidRPr="00B652EC">
        <w:rPr>
          <w:rFonts w:ascii="Times New Roman" w:hAnsi="Times New Roman" w:cs="Times New Roman"/>
          <w:sz w:val="24"/>
          <w:szCs w:val="24"/>
        </w:rPr>
        <w:t xml:space="preserve"> заявления и соответствующих документов от заявителя, перечисленных в настоящем регламенте.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3.2.2. Заявление с соответствующими документами, перечисленными в настоящем </w:t>
      </w:r>
      <w:r w:rsidRPr="00B652EC">
        <w:rPr>
          <w:rFonts w:ascii="Times New Roman" w:hAnsi="Times New Roman" w:cs="Times New Roman"/>
          <w:sz w:val="24"/>
          <w:szCs w:val="24"/>
        </w:rPr>
        <w:lastRenderedPageBreak/>
        <w:t>регламенте, подлежит регистрации в порядке, установленном правилами делопроизводства.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- в течение 1 рабочего дня с даты поступления заявления в </w:t>
      </w:r>
      <w:r w:rsidR="00BC064A" w:rsidRPr="00B652EC">
        <w:rPr>
          <w:rFonts w:ascii="Times New Roman" w:hAnsi="Times New Roman" w:cs="Times New Roman"/>
          <w:sz w:val="24"/>
          <w:szCs w:val="24"/>
        </w:rPr>
        <w:t>комитет</w:t>
      </w:r>
      <w:r w:rsidRPr="00B652EC">
        <w:rPr>
          <w:rFonts w:ascii="Times New Roman" w:hAnsi="Times New Roman" w:cs="Times New Roman"/>
          <w:sz w:val="24"/>
          <w:szCs w:val="24"/>
        </w:rPr>
        <w:t>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3.2.3. Критериями принятия решения при выполнении административной процедуры является поступившее в </w:t>
      </w:r>
      <w:r w:rsidR="00BC064A" w:rsidRPr="00B652EC">
        <w:rPr>
          <w:rFonts w:ascii="Times New Roman" w:hAnsi="Times New Roman" w:cs="Times New Roman"/>
          <w:sz w:val="24"/>
          <w:szCs w:val="24"/>
        </w:rPr>
        <w:t>комитет</w:t>
      </w:r>
      <w:r w:rsidRPr="00B652EC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является регистрация заявления и назначение ответственного исполнителя.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3.2.5. Результат выполнения административной процедуры фиксируется в системе внутреннего документооборота.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 Рассмотрение заявления и прилагаемых к нему документов и принятие решения о согласовании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 либо об отказе в согласовании проектной документации.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 о предоставлении муниципальной услуги ответственному исполнителю.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3.3.2. Ответственный исполнитель в течение 10 рабочих дней после поступления документов для получения согласовании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 осуществляет следующие административные действия:</w:t>
      </w:r>
    </w:p>
    <w:p w:rsidR="00C843A5" w:rsidRPr="00B652EC" w:rsidRDefault="00B652EC" w:rsidP="00B652E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B652E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заполнения, отсутствие подчисток, приписок, исправлений в тексте, соответствие указанных сведений в </w:t>
      </w:r>
      <w:hyperlink w:anchor="P277" w:history="1">
        <w:r w:rsidR="00C843A5" w:rsidRPr="00B652EC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843A5" w:rsidRPr="00B652EC">
        <w:rPr>
          <w:rFonts w:ascii="Times New Roman" w:hAnsi="Times New Roman" w:cs="Times New Roman"/>
          <w:sz w:val="24"/>
          <w:szCs w:val="24"/>
        </w:rPr>
        <w:t xml:space="preserve"> о согласовании проектной документации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43A5" w:rsidRPr="00B652EC">
        <w:rPr>
          <w:rFonts w:ascii="Times New Roman" w:hAnsi="Times New Roman" w:cs="Times New Roman"/>
          <w:sz w:val="24"/>
          <w:szCs w:val="24"/>
        </w:rPr>
        <w:t xml:space="preserve"> 1 к настоящему регламенту);</w:t>
      </w:r>
    </w:p>
    <w:p w:rsidR="00C843A5" w:rsidRPr="00B652EC" w:rsidRDefault="00B652EC" w:rsidP="00B652E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B652EC">
        <w:rPr>
          <w:rFonts w:ascii="Times New Roman" w:hAnsi="Times New Roman" w:cs="Times New Roman"/>
          <w:sz w:val="24"/>
          <w:szCs w:val="24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настоящем регламенте;</w:t>
      </w:r>
    </w:p>
    <w:p w:rsidR="00C843A5" w:rsidRPr="00B652EC" w:rsidRDefault="00B652EC" w:rsidP="00B652E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5" w:rsidRPr="00B652EC">
        <w:rPr>
          <w:rFonts w:ascii="Times New Roman" w:hAnsi="Times New Roman" w:cs="Times New Roman"/>
          <w:sz w:val="24"/>
          <w:szCs w:val="24"/>
        </w:rPr>
        <w:t>принимает решение о согласовании проектной документации или об отказе в согласовании проектной документации в случае выявления оснований в соответствии с настоящем регламентом.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3.3.3. Ответственный исполнитель по результатам проверки: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1) готовит проект письма о согласовании либо об отказе в согласовании документации при выявлении оснований, перечисленных в настоящем регламенте.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Проект письма оформляется ответственным исполнителем на бланке управления культуры согласно </w:t>
      </w:r>
      <w:hyperlink r:id="rId14" w:history="1">
        <w:r w:rsidRPr="00B652E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B333CF">
          <w:rPr>
            <w:rFonts w:ascii="Times New Roman" w:hAnsi="Times New Roman" w:cs="Times New Roman"/>
            <w:sz w:val="24"/>
            <w:szCs w:val="24"/>
          </w:rPr>
          <w:t>№</w:t>
        </w:r>
        <w:r w:rsidRPr="00B652EC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652EC">
        <w:rPr>
          <w:rFonts w:ascii="Times New Roman" w:hAnsi="Times New Roman" w:cs="Times New Roman"/>
          <w:sz w:val="24"/>
          <w:szCs w:val="24"/>
        </w:rPr>
        <w:t xml:space="preserve"> к Порядку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Минкультуры России от 05.06.2015 N 1749</w:t>
      </w:r>
      <w:r w:rsidR="00B333CF">
        <w:rPr>
          <w:rFonts w:ascii="Times New Roman" w:hAnsi="Times New Roman" w:cs="Times New Roman"/>
          <w:sz w:val="24"/>
          <w:szCs w:val="24"/>
        </w:rPr>
        <w:t xml:space="preserve"> «</w:t>
      </w:r>
      <w:r w:rsidR="00B333CF" w:rsidRPr="00B333CF">
        <w:rPr>
          <w:rFonts w:ascii="Times New Roman" w:hAnsi="Times New Roman" w:cs="Times New Roman"/>
          <w:sz w:val="24"/>
          <w:szCs w:val="24"/>
        </w:rPr>
        <w:t>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B333CF">
        <w:rPr>
          <w:rFonts w:ascii="Times New Roman" w:hAnsi="Times New Roman" w:cs="Times New Roman"/>
          <w:sz w:val="24"/>
          <w:szCs w:val="24"/>
        </w:rPr>
        <w:t>»</w:t>
      </w:r>
      <w:r w:rsidRPr="00B333CF">
        <w:rPr>
          <w:rFonts w:ascii="Times New Roman" w:hAnsi="Times New Roman" w:cs="Times New Roman"/>
          <w:sz w:val="24"/>
          <w:szCs w:val="24"/>
        </w:rPr>
        <w:t>;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2) в течение 1 рабочего дня передает подготовленные документы на подпись </w:t>
      </w:r>
      <w:r w:rsidR="00BC064A" w:rsidRPr="00B652EC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B652EC">
        <w:rPr>
          <w:rFonts w:ascii="Times New Roman" w:hAnsi="Times New Roman" w:cs="Times New Roman"/>
          <w:sz w:val="24"/>
          <w:szCs w:val="24"/>
        </w:rPr>
        <w:t>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3.3.4. Критериями принятия решений ответственным исполнителем являются наличие или отсутствие оснований, предусмотренных настоящим регламентом.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3.3.5. Результатом исполнения административной процедуры является подготовленное и подписанное решение о согласовании либо об отказе в согласовании проектной документации.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 xml:space="preserve">3.3.6. Результат выполнения административной процедуры фиксируется в системе </w:t>
      </w:r>
      <w:r w:rsidRPr="00B652EC">
        <w:rPr>
          <w:rFonts w:ascii="Times New Roman" w:hAnsi="Times New Roman" w:cs="Times New Roman"/>
          <w:sz w:val="24"/>
          <w:szCs w:val="24"/>
        </w:rPr>
        <w:lastRenderedPageBreak/>
        <w:t>внутреннего документооборота. Максимальный срок данной административной процедуры составляет не более 22 дней.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3.4. Согласование или отказ в согласовании проектной документации.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передача согласования либо уведомления об отказе в предоставлении муниципальной услуги ответственному исполнителю.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3.4.2. Согласование или уведомление об отказе в предоставлении муниципальной услуги осуществляется ответственным исполнителем в течение 5 рабочих дней с даты принятия соответствующего решения способом, определенным заявителем при подаче заявления.</w:t>
      </w:r>
    </w:p>
    <w:p w:rsidR="00C843A5" w:rsidRPr="00B652EC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3.4.3. Результатом административной процедуры является направление согласования либо уведомления об отказе в предоставлении муниципальной услуги заявителю, способом, указанном заявителем в заявлении.</w:t>
      </w:r>
    </w:p>
    <w:p w:rsidR="00C843A5" w:rsidRPr="00E12224" w:rsidRDefault="00C843A5" w:rsidP="00B65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3.4.4. Результат выполнения административной процедуры фиксируется в системе внутреннего документооборота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4. Формы контроля</w:t>
      </w:r>
    </w:p>
    <w:p w:rsidR="00C843A5" w:rsidRPr="00E12224" w:rsidRDefault="00C84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за исполнением административного регламента</w:t>
      </w:r>
    </w:p>
    <w:p w:rsidR="00C843A5" w:rsidRPr="00E12224" w:rsidRDefault="00C84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10416E">
        <w:rPr>
          <w:rFonts w:ascii="Times New Roman" w:hAnsi="Times New Roman" w:cs="Times New Roman"/>
          <w:sz w:val="24"/>
          <w:szCs w:val="24"/>
        </w:rPr>
        <w:t xml:space="preserve">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 и </w:t>
      </w:r>
      <w:r w:rsidR="00BC064A" w:rsidRPr="0010416E">
        <w:rPr>
          <w:rFonts w:ascii="Times New Roman" w:hAnsi="Times New Roman" w:cs="Times New Roman"/>
          <w:sz w:val="24"/>
          <w:szCs w:val="24"/>
        </w:rPr>
        <w:t>Новокузнецкого</w:t>
      </w:r>
      <w:r w:rsidRPr="0010416E">
        <w:rPr>
          <w:rFonts w:ascii="Times New Roman" w:hAnsi="Times New Roman" w:cs="Times New Roman"/>
          <w:sz w:val="24"/>
          <w:szCs w:val="24"/>
        </w:rPr>
        <w:t xml:space="preserve"> муниципального района, настоящего административного регламента. Текущий контроль осуществляется систематически.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hyperlink r:id="rId15" w:history="1">
        <w:r w:rsidRPr="0010416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04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C064A" w:rsidRPr="0010416E">
        <w:rPr>
          <w:rFonts w:ascii="Times New Roman" w:hAnsi="Times New Roman" w:cs="Times New Roman"/>
          <w:sz w:val="24"/>
          <w:szCs w:val="24"/>
        </w:rPr>
        <w:t>Новокузнецкий</w:t>
      </w:r>
      <w:r w:rsidRPr="0010416E">
        <w:rPr>
          <w:rFonts w:ascii="Times New Roman" w:hAnsi="Times New Roman" w:cs="Times New Roman"/>
          <w:sz w:val="24"/>
          <w:szCs w:val="24"/>
        </w:rPr>
        <w:t xml:space="preserve"> муниципальный района, нормативных правовых актов </w:t>
      </w:r>
      <w:r w:rsidR="00BC064A" w:rsidRPr="0010416E">
        <w:rPr>
          <w:rFonts w:ascii="Times New Roman" w:hAnsi="Times New Roman" w:cs="Times New Roman"/>
          <w:sz w:val="24"/>
          <w:szCs w:val="24"/>
        </w:rPr>
        <w:t>Новокузнецкого</w:t>
      </w:r>
      <w:r w:rsidRPr="0010416E">
        <w:rPr>
          <w:rFonts w:ascii="Times New Roman" w:hAnsi="Times New Roman" w:cs="Times New Roman"/>
          <w:sz w:val="24"/>
          <w:szCs w:val="24"/>
        </w:rPr>
        <w:t xml:space="preserve"> муниципального район настоящего административного регламента должностное лицо </w:t>
      </w:r>
      <w:r w:rsidR="00BC064A" w:rsidRPr="0010416E">
        <w:rPr>
          <w:rFonts w:ascii="Times New Roman" w:hAnsi="Times New Roman" w:cs="Times New Roman"/>
          <w:sz w:val="24"/>
          <w:szCs w:val="24"/>
        </w:rPr>
        <w:t>комитета</w:t>
      </w:r>
      <w:r w:rsidRPr="0010416E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 xml:space="preserve">4.3. Ответственность работников </w:t>
      </w:r>
      <w:r w:rsidR="00BC064A" w:rsidRPr="0010416E">
        <w:rPr>
          <w:rFonts w:ascii="Times New Roman" w:hAnsi="Times New Roman" w:cs="Times New Roman"/>
          <w:sz w:val="24"/>
          <w:szCs w:val="24"/>
        </w:rPr>
        <w:t>комитета</w:t>
      </w:r>
      <w:r w:rsidRPr="0010416E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843A5" w:rsidRPr="0010416E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</w:t>
      </w:r>
      <w:r w:rsidRPr="0010416E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6E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</w:t>
      </w:r>
      <w:r w:rsidR="009E03A6" w:rsidRPr="0010416E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0416E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соблюдения исполнения положений административного регламента</w:t>
      </w:r>
      <w:r w:rsidRPr="00E12224">
        <w:rPr>
          <w:rFonts w:ascii="Times New Roman" w:hAnsi="Times New Roman" w:cs="Times New Roman"/>
          <w:sz w:val="24"/>
          <w:szCs w:val="24"/>
        </w:rPr>
        <w:t>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843A5" w:rsidRPr="00E12224" w:rsidRDefault="00C843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C843A5" w:rsidRPr="00E12224" w:rsidRDefault="00C843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>и действий (бездействия) работников управления культуры</w:t>
      </w:r>
    </w:p>
    <w:p w:rsidR="00C843A5" w:rsidRPr="00E12224" w:rsidRDefault="00C84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работников управления культуры при предоставлении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размещен на Едином портале государственных и муниципальных услуг (функций).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5.3.1. Нарушение срока регистрации заявления о предоставлении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5.3.2. Нарушение срока предоставления муниципальной услуги, за исключением обжалования заявителем решений и действий (бездействия) работников управления </w:t>
      </w:r>
      <w:r w:rsidR="009E03A6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="009E03A6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9E03A6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района, за исключением обжалования заявителем решений и действий (бездействия) работников управления культуры.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E03A6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9E03A6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5.3.7.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5.3.8. Нарушение срока или порядка выдачи документов по результатам предоставления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5.3.9. Приостановление предоставления муниципальной услуги, если основания </w:t>
      </w:r>
      <w:r w:rsidRPr="00E12224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работников </w:t>
      </w:r>
      <w:r w:rsidR="009E03A6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0416E">
        <w:rPr>
          <w:rFonts w:ascii="Times New Roman" w:hAnsi="Times New Roman" w:cs="Times New Roman"/>
          <w:sz w:val="24"/>
          <w:szCs w:val="24"/>
        </w:rPr>
        <w:t>№</w:t>
      </w:r>
      <w:r w:rsidRPr="00E1222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0416E">
        <w:rPr>
          <w:rFonts w:ascii="Times New Roman" w:hAnsi="Times New Roman" w:cs="Times New Roman"/>
          <w:sz w:val="24"/>
          <w:szCs w:val="24"/>
        </w:rPr>
        <w:t>№</w:t>
      </w:r>
      <w:r w:rsidRPr="00E1222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5.4. Жалоба на нарушение порядка предоставления муниципальной услуги, выразившееся в неправомерных решениях и (или) действиях (бездействии) работников </w:t>
      </w:r>
      <w:r w:rsidR="009E03A6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работников </w:t>
      </w:r>
      <w:r w:rsidR="0017534F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</w:t>
      </w:r>
      <w:hyperlink r:id="rId18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частью 3.2 статьи 11.2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0416E">
        <w:rPr>
          <w:rFonts w:ascii="Times New Roman" w:hAnsi="Times New Roman" w:cs="Times New Roman"/>
          <w:sz w:val="24"/>
          <w:szCs w:val="24"/>
        </w:rPr>
        <w:t>№</w:t>
      </w:r>
      <w:r w:rsidRPr="00E12224">
        <w:rPr>
          <w:rFonts w:ascii="Times New Roman" w:hAnsi="Times New Roman" w:cs="Times New Roman"/>
          <w:sz w:val="24"/>
          <w:szCs w:val="24"/>
        </w:rPr>
        <w:t xml:space="preserve"> 210-ФЗ может быть подана в порядке, установленном настоящим разделом в уполномоченный орган, либо в порядке, установленном антимонопольным законодательством Российской Федерации, в антимонопольный орган.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Жалоба может быть подана в письменной форме на бумажном носителе, в электронной форме в </w:t>
      </w:r>
      <w:r w:rsidR="0017534F" w:rsidRPr="00E12224">
        <w:rPr>
          <w:rFonts w:ascii="Times New Roman" w:hAnsi="Times New Roman" w:cs="Times New Roman"/>
          <w:sz w:val="24"/>
          <w:szCs w:val="24"/>
        </w:rPr>
        <w:t>комитет</w:t>
      </w:r>
      <w:r w:rsidRPr="00E12224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работника подаются руководителю.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Интернет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 xml:space="preserve">, официального сайта администрации </w:t>
      </w:r>
      <w:r w:rsidR="0017534F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7534F" w:rsidRPr="00E12224">
        <w:rPr>
          <w:rFonts w:ascii="Times New Roman" w:hAnsi="Times New Roman" w:cs="Times New Roman"/>
          <w:sz w:val="24"/>
          <w:szCs w:val="24"/>
        </w:rPr>
        <w:t>https://www.admnkr.ru/</w:t>
      </w:r>
      <w:r w:rsidRPr="00E12224">
        <w:rPr>
          <w:rFonts w:ascii="Times New Roman" w:hAnsi="Times New Roman" w:cs="Times New Roman"/>
          <w:sz w:val="24"/>
          <w:szCs w:val="24"/>
        </w:rPr>
        <w:t>, Единого портала а также может быть принята при личном приеме заявителя.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5.5. Прием жалоб в письменной форме осуществляется специалистами </w:t>
      </w:r>
      <w:r w:rsidR="0017534F" w:rsidRPr="00E12224">
        <w:rPr>
          <w:rFonts w:ascii="Times New Roman" w:hAnsi="Times New Roman" w:cs="Times New Roman"/>
          <w:sz w:val="24"/>
          <w:szCs w:val="24"/>
        </w:rPr>
        <w:t>комитета</w:t>
      </w:r>
      <w:r w:rsidRPr="00E12224">
        <w:rPr>
          <w:rFonts w:ascii="Times New Roman" w:hAnsi="Times New Roman" w:cs="Times New Roman"/>
          <w:sz w:val="24"/>
          <w:szCs w:val="24"/>
        </w:rPr>
        <w:t xml:space="preserve"> по адресу ее нахождения. В случае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</w:t>
      </w:r>
      <w:r w:rsidR="0017534F" w:rsidRPr="00E12224">
        <w:rPr>
          <w:rFonts w:ascii="Times New Roman" w:hAnsi="Times New Roman" w:cs="Times New Roman"/>
          <w:sz w:val="24"/>
          <w:szCs w:val="24"/>
        </w:rPr>
        <w:t>Новокузнецкого</w:t>
      </w:r>
      <w:r w:rsidRPr="00E12224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r w:rsidR="0017534F" w:rsidRPr="00E12224">
        <w:rPr>
          <w:rFonts w:ascii="Times New Roman" w:hAnsi="Times New Roman" w:cs="Times New Roman"/>
          <w:sz w:val="24"/>
          <w:szCs w:val="24"/>
        </w:rPr>
        <w:t>https://www.admnkr.ru/</w:t>
      </w:r>
      <w:r w:rsidRPr="00E1222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Интернет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;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в) государственной информационной системы Кемеровской области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lastRenderedPageBreak/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"Интернет".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должностным лицом.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жалобы, содержащей вопрос, ответ на </w:t>
      </w:r>
      <w:r w:rsidRPr="00E12224">
        <w:rPr>
          <w:rFonts w:ascii="Times New Roman" w:hAnsi="Times New Roman" w:cs="Times New Roman"/>
          <w:sz w:val="24"/>
          <w:szCs w:val="24"/>
        </w:rPr>
        <w:lastRenderedPageBreak/>
        <w:t xml:space="preserve">который размещен на официальном сайте администрации в информационно-телекоммуникационной сети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Интернет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 xml:space="preserve">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</w:t>
      </w:r>
      <w:r w:rsidR="0010416E">
        <w:rPr>
          <w:rFonts w:ascii="Times New Roman" w:hAnsi="Times New Roman" w:cs="Times New Roman"/>
          <w:sz w:val="24"/>
          <w:szCs w:val="24"/>
        </w:rPr>
        <w:t>«</w:t>
      </w:r>
      <w:r w:rsidRPr="00E12224">
        <w:rPr>
          <w:rFonts w:ascii="Times New Roman" w:hAnsi="Times New Roman" w:cs="Times New Roman"/>
          <w:sz w:val="24"/>
          <w:szCs w:val="24"/>
        </w:rPr>
        <w:t>Интернет</w:t>
      </w:r>
      <w:r w:rsidR="0010416E">
        <w:rPr>
          <w:rFonts w:ascii="Times New Roman" w:hAnsi="Times New Roman" w:cs="Times New Roman"/>
          <w:sz w:val="24"/>
          <w:szCs w:val="24"/>
        </w:rPr>
        <w:t>»</w:t>
      </w:r>
      <w:r w:rsidRPr="00E12224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не предусмотрены.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8"/>
      <w:bookmarkEnd w:id="3"/>
      <w:r w:rsidRPr="00E12224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E12224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28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п. 5.8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указанном в п.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5.9.2. В случае признания жалобы, не подлежащей удовлетворению в ответе заявителю, указанном в </w:t>
      </w:r>
      <w:hyperlink w:anchor="P231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5.10. Решение по жалобе может быть оспорено в судебном порядке.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C843A5" w:rsidRPr="00E12224" w:rsidRDefault="00C843A5" w:rsidP="0010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5.12. Информирование о порядке подачи и рассмотрения жалобы осуществляется в порядке, предусмотренном </w:t>
      </w:r>
      <w:hyperlink w:anchor="P46" w:history="1">
        <w:r w:rsidRPr="00E12224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E122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16E" w:rsidRPr="00346702" w:rsidRDefault="0010416E" w:rsidP="001041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Заместитель главы</w:t>
      </w:r>
    </w:p>
    <w:p w:rsidR="0010416E" w:rsidRPr="00346702" w:rsidRDefault="0010416E" w:rsidP="001041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10416E" w:rsidRPr="00346702" w:rsidRDefault="0010416E" w:rsidP="001041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10416E" w:rsidRPr="00346702" w:rsidRDefault="0010416E" w:rsidP="0010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Т.Н. Колокольцова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16E" w:rsidRDefault="00104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16E" w:rsidRPr="00E12224" w:rsidRDefault="00104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 w:rsidP="00D73A0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3A08">
        <w:rPr>
          <w:rFonts w:ascii="Times New Roman" w:hAnsi="Times New Roman" w:cs="Times New Roman"/>
          <w:sz w:val="24"/>
          <w:szCs w:val="24"/>
        </w:rPr>
        <w:t>№</w:t>
      </w:r>
      <w:r w:rsidRPr="00E122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услуги по согласованию проектной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документации на проведение работ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по сохранению объекта культурного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наследия (памятника истории и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культуры) местного</w:t>
      </w:r>
    </w:p>
    <w:p w:rsidR="00C843A5" w:rsidRPr="00E12224" w:rsidRDefault="00C843A5" w:rsidP="00D73A0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2224">
        <w:rPr>
          <w:rFonts w:ascii="Times New Roman" w:hAnsi="Times New Roman" w:cs="Times New Roman"/>
          <w:sz w:val="24"/>
          <w:szCs w:val="24"/>
        </w:rPr>
        <w:t>(муниципального) значения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2"/>
        <w:tblW w:w="5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</w:tblGrid>
      <w:tr w:rsidR="00530028" w:rsidRPr="00A110B2" w:rsidTr="004F042D">
        <w:trPr>
          <w:trHeight w:val="4350"/>
        </w:trPr>
        <w:tc>
          <w:tcPr>
            <w:tcW w:w="5273" w:type="dxa"/>
          </w:tcPr>
          <w:p w:rsidR="00530028" w:rsidRPr="00A110B2" w:rsidRDefault="00530028" w:rsidP="004F042D">
            <w:pPr>
              <w:pStyle w:val="a4"/>
              <w:spacing w:line="276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530028" w:rsidRPr="00A110B2" w:rsidRDefault="00530028" w:rsidP="004F042D">
            <w:pPr>
              <w:pStyle w:val="a4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Председателю комитета по культуре и национальной политике администрации Новокузнецкого муниципального района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>(Ф.И.О гражданина полностью, Ф.И.О. индивидуального предпринимателя (ИП) полностью или наименование ИП полное, должность и Ф.И.О. полностью представителя юридического лица (ЮЛ) и полное наименование)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>(адрес проживания гражданина, местонахождение ИП, ЮЛ)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30028" w:rsidRPr="00A110B2" w:rsidRDefault="00530028" w:rsidP="004F042D">
            <w:pPr>
              <w:pStyle w:val="a4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A110B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30028" w:rsidRPr="00530028" w:rsidRDefault="00530028" w:rsidP="00530028">
            <w:pPr>
              <w:jc w:val="center"/>
              <w:rPr>
                <w:color w:val="000000"/>
                <w:vertAlign w:val="superscript"/>
              </w:rPr>
            </w:pPr>
            <w:r w:rsidRPr="00A110B2">
              <w:rPr>
                <w:color w:val="000000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/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662"/>
      <w:bookmarkEnd w:id="5"/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845"/>
      <w:bookmarkEnd w:id="6"/>
      <w:r w:rsidRPr="00A110B2">
        <w:rPr>
          <w:rFonts w:ascii="Times New Roman" w:hAnsi="Times New Roman" w:cs="Times New Roman"/>
        </w:rPr>
        <w:t>ЗАЯВЛЕНИЕ</w:t>
      </w:r>
    </w:p>
    <w:p w:rsidR="00530028" w:rsidRPr="00A110B2" w:rsidRDefault="00530028" w:rsidP="00530028">
      <w:pPr>
        <w:pStyle w:val="ConsPlusNonformat"/>
        <w:jc w:val="center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о предоставлении муниципальной услуги по согласованию</w:t>
      </w:r>
    </w:p>
    <w:p w:rsidR="00530028" w:rsidRPr="00A110B2" w:rsidRDefault="00530028" w:rsidP="00530028">
      <w:pPr>
        <w:pStyle w:val="ConsPlusNonformat"/>
        <w:jc w:val="center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проектной документации на проведение работ по сохранению</w:t>
      </w:r>
    </w:p>
    <w:p w:rsidR="00530028" w:rsidRPr="00A110B2" w:rsidRDefault="00530028" w:rsidP="00530028">
      <w:pPr>
        <w:pStyle w:val="ConsPlusNonformat"/>
        <w:jc w:val="center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объекта культурного наследия (памятника истории и культуры)</w:t>
      </w:r>
    </w:p>
    <w:p w:rsidR="00530028" w:rsidRPr="00A110B2" w:rsidRDefault="00530028" w:rsidP="00530028">
      <w:pPr>
        <w:pStyle w:val="ConsPlusNonformat"/>
        <w:jc w:val="center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местного (муниципального) значения</w:t>
      </w:r>
      <w:hyperlink w:anchor="Par953" w:tooltip="&lt;3&gt; Для юридического лица заполняется на бланке организации и подписывается руководителем." w:history="1">
        <w:r w:rsidRPr="00A110B2">
          <w:rPr>
            <w:rFonts w:ascii="Times New Roman" w:hAnsi="Times New Roman" w:cs="Times New Roman"/>
            <w:color w:val="0000FF"/>
          </w:rPr>
          <w:t>&lt;3&gt;</w:t>
        </w:r>
      </w:hyperlink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Прошу   согласовать  проектную  документацию  на  проведение  работ  по</w:t>
      </w: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сохранению  объекта  культурного  наследия  (памятника  истории и культуры)</w:t>
      </w: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местного (муниципального значения):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(наименование объекта культурного наследия)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Адрес (местонахождение) объекта культурного наследия: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КЕМЕРОВСКАЯ ОБЛАСТЬ</w:t>
            </w: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(город)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3798"/>
        <w:gridCol w:w="680"/>
        <w:gridCol w:w="567"/>
        <w:gridCol w:w="1415"/>
        <w:gridCol w:w="1644"/>
      </w:tblGrid>
      <w:tr w:rsidR="00530028" w:rsidRPr="00A110B2" w:rsidTr="004F042D">
        <w:tc>
          <w:tcPr>
            <w:tcW w:w="920" w:type="dxa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улица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Проектная  документация  на  проведение  работ  по  сохранению  объекта</w:t>
      </w: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культурного  наследия  (памятника  истории  и  культуры) местного (муниципального) значения разработана: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(наименование проектной документации)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(состав проектной документации)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Организация - разработчик проектной документации: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(наименование, организационно-правовая форма юридического лица (фамилия, имя, отчество - для физического лица)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Адрес места нахождения организации: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0028" w:rsidRPr="00A110B2" w:rsidTr="004F04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9071" w:type="dxa"/>
            <w:tcBorders>
              <w:top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(город)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3231"/>
        <w:gridCol w:w="680"/>
        <w:gridCol w:w="360"/>
        <w:gridCol w:w="1415"/>
        <w:gridCol w:w="964"/>
        <w:gridCol w:w="850"/>
        <w:gridCol w:w="624"/>
      </w:tblGrid>
      <w:tr w:rsidR="00530028" w:rsidRPr="00A110B2" w:rsidTr="004F042D">
        <w:tc>
          <w:tcPr>
            <w:tcW w:w="920" w:type="dxa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улица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офис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891"/>
        <w:gridCol w:w="2494"/>
      </w:tblGrid>
      <w:tr w:rsidR="00530028" w:rsidRPr="00A110B2" w:rsidTr="004F042D"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 xml:space="preserve">Сведения о Задании на проведение работ по сохранению объекта </w:t>
            </w:r>
            <w:r w:rsidRPr="00A110B2">
              <w:rPr>
                <w:rFonts w:ascii="Times New Roman" w:hAnsi="Times New Roman"/>
              </w:rPr>
              <w:lastRenderedPageBreak/>
              <w:t>культурного наследия: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lastRenderedPageBreak/>
              <w:t>Регистрационный 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530028" w:rsidRPr="00A110B2" w:rsidTr="004F042D">
        <w:tc>
          <w:tcPr>
            <w:tcW w:w="3685" w:type="dxa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Ответственный представитель: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30028" w:rsidRPr="00A110B2" w:rsidTr="004F042D">
        <w:tc>
          <w:tcPr>
            <w:tcW w:w="3685" w:type="dxa"/>
            <w:tcBorders>
              <w:bottom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3"/>
        <w:gridCol w:w="3742"/>
      </w:tblGrid>
      <w:tr w:rsidR="00530028" w:rsidRPr="00A110B2" w:rsidTr="004F042D">
        <w:tc>
          <w:tcPr>
            <w:tcW w:w="5303" w:type="dxa"/>
            <w:tcBorders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Контактный телефон: (включая код города)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Прошу принятое решение (нужное отметить - "V"):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69"/>
      </w:tblGrid>
      <w:tr w:rsidR="00530028" w:rsidRPr="00A110B2" w:rsidTr="004F042D">
        <w:tc>
          <w:tcPr>
            <w:tcW w:w="1871" w:type="dxa"/>
          </w:tcPr>
          <w:p w:rsidR="00530028" w:rsidRPr="00A110B2" w:rsidRDefault="00530028" w:rsidP="004F042D">
            <w:pPr>
              <w:pStyle w:val="ConsPlusNormal"/>
              <w:ind w:left="8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 xml:space="preserve">выдать лично на руки </w:t>
            </w:r>
            <w:hyperlink w:anchor="Par954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A110B2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530028" w:rsidRPr="00A110B2" w:rsidTr="004F042D">
        <w:tc>
          <w:tcPr>
            <w:tcW w:w="1871" w:type="dxa"/>
          </w:tcPr>
          <w:p w:rsidR="00530028" w:rsidRPr="00A110B2" w:rsidRDefault="00530028" w:rsidP="004F042D">
            <w:pPr>
              <w:pStyle w:val="ConsPlusNormal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направить по почте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Приложение: </w:t>
      </w:r>
      <w:hyperlink w:anchor="Par955" w:tooltip="&lt;5&gt; Нужное отметить - &quot;V&quot;." w:history="1">
        <w:r w:rsidRPr="00A110B2">
          <w:rPr>
            <w:rFonts w:ascii="Times New Roman" w:hAnsi="Times New Roman" w:cs="Times New Roman"/>
            <w:color w:val="0000FF"/>
          </w:rPr>
          <w:t>&lt;5&gt;</w:t>
        </w:r>
      </w:hyperlink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530028" w:rsidRPr="00A110B2" w:rsidTr="004F042D">
        <w:tc>
          <w:tcPr>
            <w:tcW w:w="624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2041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в 2 экз. на ___ л. электронный носитель ______</w:t>
            </w:r>
          </w:p>
        </w:tc>
      </w:tr>
      <w:tr w:rsidR="00530028" w:rsidRPr="00A110B2" w:rsidTr="004F042D">
        <w:tc>
          <w:tcPr>
            <w:tcW w:w="624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положительное заключение государственной историко-культурной экспертизы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041" w:type="dxa"/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в 2 экз. на ___ л. электронный носитель ______</w:t>
            </w:r>
          </w:p>
        </w:tc>
      </w:tr>
      <w:tr w:rsidR="00530028" w:rsidRPr="00A110B2" w:rsidTr="004F042D">
        <w:tc>
          <w:tcPr>
            <w:tcW w:w="624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530028" w:rsidRPr="00A110B2" w:rsidRDefault="00530028" w:rsidP="004F042D">
            <w:pPr>
              <w:pStyle w:val="ConsPlusNormal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документ, подтверждающий полномочия лица, подписавшего заявление</w:t>
            </w:r>
          </w:p>
        </w:tc>
        <w:tc>
          <w:tcPr>
            <w:tcW w:w="2041" w:type="dxa"/>
          </w:tcPr>
          <w:p w:rsidR="00530028" w:rsidRPr="00A110B2" w:rsidRDefault="00530028" w:rsidP="004F04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110B2">
              <w:rPr>
                <w:rFonts w:ascii="Times New Roman" w:hAnsi="Times New Roman"/>
              </w:rPr>
              <w:t>в 1 экз. на ___ л.</w:t>
            </w:r>
          </w:p>
        </w:tc>
      </w:tr>
    </w:tbl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>___________________  _____________            _____________________________</w:t>
      </w: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(Должность)        (Подпись)    М.П. </w:t>
      </w:r>
      <w:hyperlink w:anchor="Par956" w:tooltip="&lt;6&gt; При наличии печати." w:history="1">
        <w:r w:rsidRPr="00A110B2">
          <w:rPr>
            <w:rFonts w:ascii="Times New Roman" w:hAnsi="Times New Roman" w:cs="Times New Roman"/>
            <w:color w:val="0000FF"/>
          </w:rPr>
          <w:t>&lt;6&gt;</w:t>
        </w:r>
      </w:hyperlink>
      <w:r w:rsidRPr="00A110B2">
        <w:rPr>
          <w:rFonts w:ascii="Times New Roman" w:hAnsi="Times New Roman" w:cs="Times New Roman"/>
        </w:rPr>
        <w:t xml:space="preserve">       (Ф.И.О. полностью)</w:t>
      </w: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</w:p>
    <w:p w:rsidR="00530028" w:rsidRPr="00A110B2" w:rsidRDefault="00530028" w:rsidP="00530028">
      <w:pPr>
        <w:pStyle w:val="ConsPlusNonformat"/>
        <w:jc w:val="both"/>
        <w:rPr>
          <w:rFonts w:ascii="Times New Roman" w:hAnsi="Times New Roman" w:cs="Times New Roman"/>
        </w:rPr>
      </w:pPr>
      <w:r w:rsidRPr="00A110B2">
        <w:rPr>
          <w:rFonts w:ascii="Times New Roman" w:hAnsi="Times New Roman" w:cs="Times New Roman"/>
        </w:rPr>
        <w:t xml:space="preserve">                       _________________</w:t>
      </w:r>
    </w:p>
    <w:p w:rsidR="00530028" w:rsidRPr="00A110B2" w:rsidRDefault="00530028" w:rsidP="00530028">
      <w:pPr>
        <w:pStyle w:val="ConsPlusNormal"/>
        <w:jc w:val="both"/>
        <w:rPr>
          <w:rFonts w:ascii="Times New Roman" w:hAnsi="Times New Roman"/>
        </w:rPr>
      </w:pP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r w:rsidRPr="00A110B2">
        <w:rPr>
          <w:rFonts w:ascii="Times New Roman" w:hAnsi="Times New Roman"/>
        </w:rPr>
        <w:t>--------------------------------</w:t>
      </w: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bookmarkStart w:id="7" w:name="Par951"/>
      <w:bookmarkEnd w:id="7"/>
      <w:r w:rsidRPr="00A110B2">
        <w:rPr>
          <w:rFonts w:ascii="Times New Roman" w:hAnsi="Times New Roman"/>
        </w:rPr>
        <w:t>&lt;1&gt; Указывается наименование структурного подразделения, ответственного за предоставление муниципальной услуги.</w:t>
      </w: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bookmarkStart w:id="8" w:name="Par952"/>
      <w:bookmarkEnd w:id="8"/>
      <w:r w:rsidRPr="00A110B2">
        <w:rPr>
          <w:rFonts w:ascii="Times New Roman" w:hAnsi="Times New Roman"/>
        </w:rPr>
        <w:t>&lt;2&gt; При наличии.</w:t>
      </w: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bookmarkStart w:id="9" w:name="Par953"/>
      <w:bookmarkEnd w:id="9"/>
      <w:r w:rsidRPr="00A110B2">
        <w:rPr>
          <w:rFonts w:ascii="Times New Roman" w:hAnsi="Times New Roman"/>
        </w:rPr>
        <w:t>&lt;3&gt; Для юридического лица заполняется на бланке организации и подписывается руководителем.</w:t>
      </w: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bookmarkStart w:id="10" w:name="Par954"/>
      <w:bookmarkEnd w:id="10"/>
      <w:r w:rsidRPr="00A110B2">
        <w:rPr>
          <w:rFonts w:ascii="Times New Roman" w:hAnsi="Times New Roman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530028" w:rsidRPr="00A110B2" w:rsidRDefault="00530028" w:rsidP="00530028">
      <w:pPr>
        <w:pStyle w:val="ConsPlusNormal"/>
        <w:ind w:firstLine="540"/>
        <w:jc w:val="both"/>
        <w:rPr>
          <w:rFonts w:ascii="Times New Roman" w:hAnsi="Times New Roman"/>
        </w:rPr>
      </w:pPr>
      <w:bookmarkStart w:id="11" w:name="Par955"/>
      <w:bookmarkEnd w:id="11"/>
      <w:r w:rsidRPr="00A110B2">
        <w:rPr>
          <w:rFonts w:ascii="Times New Roman" w:hAnsi="Times New Roman"/>
        </w:rPr>
        <w:t>&lt;5&gt; Нужное отметить - "V".</w:t>
      </w:r>
    </w:p>
    <w:p w:rsidR="00C843A5" w:rsidRPr="00E12224" w:rsidRDefault="00530028" w:rsidP="00530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56"/>
      <w:bookmarkEnd w:id="12"/>
      <w:r w:rsidRPr="00A110B2">
        <w:rPr>
          <w:rFonts w:ascii="Times New Roman" w:hAnsi="Times New Roman"/>
        </w:rPr>
        <w:t>&lt;6&gt; При наличии печати.</w:t>
      </w: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3A5" w:rsidRPr="00E12224" w:rsidRDefault="00C84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43A5" w:rsidRPr="00E12224" w:rsidSect="00D576F4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08" w:rsidRDefault="00222E08" w:rsidP="00D4559E">
      <w:r>
        <w:separator/>
      </w:r>
    </w:p>
  </w:endnote>
  <w:endnote w:type="continuationSeparator" w:id="0">
    <w:p w:rsidR="00222E08" w:rsidRDefault="00222E08" w:rsidP="00D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F4" w:rsidRDefault="00D576F4">
    <w:pPr>
      <w:pStyle w:val="a8"/>
      <w:jc w:val="center"/>
    </w:pPr>
  </w:p>
  <w:p w:rsidR="00D576F4" w:rsidRDefault="00D57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08" w:rsidRDefault="00222E08" w:rsidP="00D4559E">
      <w:r>
        <w:separator/>
      </w:r>
    </w:p>
  </w:footnote>
  <w:footnote w:type="continuationSeparator" w:id="0">
    <w:p w:rsidR="00222E08" w:rsidRDefault="00222E08" w:rsidP="00D4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85322"/>
      <w:docPartObj>
        <w:docPartGallery w:val="Page Numbers (Top of Page)"/>
        <w:docPartUnique/>
      </w:docPartObj>
    </w:sdtPr>
    <w:sdtEndPr/>
    <w:sdtContent>
      <w:p w:rsidR="00D4559E" w:rsidRDefault="00D45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F4">
          <w:rPr>
            <w:noProof/>
          </w:rPr>
          <w:t>2</w:t>
        </w:r>
        <w:r>
          <w:fldChar w:fldCharType="end"/>
        </w:r>
      </w:p>
    </w:sdtContent>
  </w:sdt>
  <w:p w:rsidR="00D4559E" w:rsidRDefault="00D455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187"/>
    <w:multiLevelType w:val="hybridMultilevel"/>
    <w:tmpl w:val="2862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0C7EDE"/>
    <w:multiLevelType w:val="hybridMultilevel"/>
    <w:tmpl w:val="C4F481C4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F51418"/>
    <w:multiLevelType w:val="hybridMultilevel"/>
    <w:tmpl w:val="15582B48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E65E60"/>
    <w:multiLevelType w:val="hybridMultilevel"/>
    <w:tmpl w:val="A5A2DCEE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7C432F"/>
    <w:multiLevelType w:val="hybridMultilevel"/>
    <w:tmpl w:val="2E6C6778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E9420C"/>
    <w:multiLevelType w:val="hybridMultilevel"/>
    <w:tmpl w:val="03E0E640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5"/>
    <w:rsid w:val="0010416E"/>
    <w:rsid w:val="0017534F"/>
    <w:rsid w:val="00222E08"/>
    <w:rsid w:val="00322D23"/>
    <w:rsid w:val="00530028"/>
    <w:rsid w:val="005A52B3"/>
    <w:rsid w:val="00623EEC"/>
    <w:rsid w:val="0083407E"/>
    <w:rsid w:val="0097200D"/>
    <w:rsid w:val="009E03A6"/>
    <w:rsid w:val="00B163DD"/>
    <w:rsid w:val="00B333CF"/>
    <w:rsid w:val="00B652EC"/>
    <w:rsid w:val="00BC064A"/>
    <w:rsid w:val="00C65178"/>
    <w:rsid w:val="00C843A5"/>
    <w:rsid w:val="00C92F94"/>
    <w:rsid w:val="00D4559E"/>
    <w:rsid w:val="00D576F4"/>
    <w:rsid w:val="00D73A08"/>
    <w:rsid w:val="00E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6416-EBC6-42EA-BB43-46944E2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028"/>
    <w:pPr>
      <w:keepNext/>
      <w:framePr w:w="9887" w:h="2528" w:hSpace="142" w:wrap="around" w:vAnchor="page" w:hAnchor="page" w:x="1417" w:y="2008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8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52B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300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0028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530028"/>
    <w:rPr>
      <w:rFonts w:ascii="Calibri" w:hAnsi="Calibri"/>
      <w:i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530028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55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55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5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56815A2D6E0C50A1D724E13652BE3970028948815BF996504CB385E4D0619E52DF59647F690CBFD937C83E816957012CBAC8FEEv3f8D" TargetMode="External"/><Relationship Id="rId13" Type="http://schemas.openxmlformats.org/officeDocument/2006/relationships/hyperlink" Target="consultantplus://offline/ref=04BF58520685BC22B1F9AD5799E14C7D4A3B0F0F63EB374F98C7D147850F26AD35752E797AAFDD00894D3F2998r7yFI" TargetMode="External"/><Relationship Id="rId18" Type="http://schemas.openxmlformats.org/officeDocument/2006/relationships/hyperlink" Target="consultantplus://offline/ref=04BF58520685BC22B1F9AD5799E14C7D4A3E0F006EEB374F98C7D147850F26AD2775767570A6C854DB176824997F69EA7FF4D8CFA9r0y2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BF58520685BC22B1F9AD5799E14C7D4A3E0F006EEB374F98C7D147850F26AD2775767670AEC854DB176824997F69EA7FF4D8CFA9r0y2I" TargetMode="External"/><Relationship Id="rId17" Type="http://schemas.openxmlformats.org/officeDocument/2006/relationships/hyperlink" Target="consultantplus://offline/ref=04BF58520685BC22B1F9AD5799E14C7D4A3E0F006EEB374F98C7D147850F26AD2775767579AEC0058E586978DE2B7AE97DF4DACCB501CFCDr1y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F58520685BC22B1F9AD5799E14C7D4A3E0F006EEB374F98C7D147850F26AD2775767670AEC854DB176824997F69EA7FF4D8CFA9r0y2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F58520685BC22B1F9AD5799E14C7D4A3E0F006EEB374F98C7D147850F26AD277576707AA59751CE06302A9B6077E962E8DACDrAy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F58520685BC22B1F9AD548B8D10784D30540567EB3A1EC194D710DA5F20F86735702028EA960D89522329996075EA7ErEyB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kdm.kuzreg.ru/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6815A2D6E0C50A1D724E13652BE3970222938511BF996504CB385E4D0619E52DF59643F890CBFD937C83E816957012CBAC8FEEv3f8D" TargetMode="External"/><Relationship Id="rId14" Type="http://schemas.openxmlformats.org/officeDocument/2006/relationships/hyperlink" Target="consultantplus://offline/ref=04BF58520685BC22B1F9B3599DE14C7D4B3B080E61EA374F98C7D147850F26AD277576757CA59751CE06302A9B6077E962E8DACDrAy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6619</Words>
  <Characters>37732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2021-04-20T09:36:00Z</cp:lastPrinted>
  <dcterms:created xsi:type="dcterms:W3CDTF">2021-04-21T04:31:00Z</dcterms:created>
  <dcterms:modified xsi:type="dcterms:W3CDTF">2021-04-21T04:31:00Z</dcterms:modified>
</cp:coreProperties>
</file>