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BB39C3" w:rsidTr="0037145C">
        <w:tc>
          <w:tcPr>
            <w:tcW w:w="9495" w:type="dxa"/>
          </w:tcPr>
          <w:p w:rsidR="00BB39C3" w:rsidRDefault="00BB39C3" w:rsidP="00371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 ИЗБИРАТЕЛЬНАЯ КОМИССИЯ</w:t>
            </w:r>
          </w:p>
          <w:p w:rsidR="00BB39C3" w:rsidRDefault="00BB39C3" w:rsidP="00371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BB39C3" w:rsidRDefault="00BB39C3" w:rsidP="00371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BB39C3" w:rsidRDefault="00BB39C3" w:rsidP="00371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BB39C3" w:rsidRDefault="00BB39C3" w:rsidP="003714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BB39C3" w:rsidTr="0037145C">
        <w:tc>
          <w:tcPr>
            <w:tcW w:w="949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B39C3" w:rsidRDefault="00BB39C3" w:rsidP="0037145C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BB39C3" w:rsidRDefault="00BB39C3" w:rsidP="00BB39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380" w:rsidRPr="00B4148E" w:rsidRDefault="00994380" w:rsidP="00994380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>№ 5ОК/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02 августа 2019 года</w:t>
      </w:r>
    </w:p>
    <w:p w:rsidR="00994380" w:rsidRDefault="00994380" w:rsidP="00994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48E">
        <w:rPr>
          <w:rFonts w:ascii="Times New Roman" w:eastAsia="Times New Roman" w:hAnsi="Times New Roman"/>
          <w:sz w:val="24"/>
          <w:szCs w:val="24"/>
          <w:lang w:eastAsia="ru-RU"/>
        </w:rPr>
        <w:t>г. Новокузнецк</w:t>
      </w:r>
    </w:p>
    <w:p w:rsidR="00994380" w:rsidRDefault="00994380" w:rsidP="00994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C3" w:rsidRDefault="00BB39C3" w:rsidP="009943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отказе в регистрации кандидата в </w:t>
      </w:r>
      <w:r>
        <w:rPr>
          <w:rFonts w:ascii="Times New Roman" w:hAnsi="Times New Roman"/>
          <w:b/>
          <w:sz w:val="28"/>
          <w:szCs w:val="28"/>
        </w:rPr>
        <w:t xml:space="preserve">депутаты Совета народных депутатов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Центрального сельского поселения второго созыва,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выдвинутым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по одномандатному (многомандатному) избирательному округу № 5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r>
        <w:rPr>
          <w:rFonts w:ascii="Times New Roman" w:hAnsi="Times New Roman"/>
          <w:b/>
          <w:sz w:val="28"/>
          <w:szCs w:val="28"/>
          <w:u w:val="single"/>
        </w:rPr>
        <w:t>Быстрову Андрею Евгеньевичу</w:t>
      </w:r>
      <w:bookmarkEnd w:id="0"/>
    </w:p>
    <w:p w:rsidR="00BB39C3" w:rsidRDefault="00BB39C3" w:rsidP="00BB39C3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9C3" w:rsidRDefault="00BB39C3" w:rsidP="00BB3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 г.                      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 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BB39C3" w:rsidRDefault="00BB39C3" w:rsidP="00BB3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 июля 2019 года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Быстров Андрей Евгеньевич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представил в территориальную избирательную комиссию Новокузнецкого муниципального района (с полномочиями окружных избирательных комиссий Загорского, Красулинского, Кузедеевского, Сосновского, Терсинского, Центрального сельских поселений) документы для выдвижения в Совет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Центрального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одномандатному (многомандатному) избирательному округу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самовыдвижения, а именно:</w:t>
      </w:r>
    </w:p>
    <w:p w:rsidR="00BB39C3" w:rsidRDefault="00BB39C3" w:rsidP="00BB39C3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 кандидата о самовыдвижении;</w:t>
      </w:r>
    </w:p>
    <w:p w:rsidR="00BB39C3" w:rsidRDefault="00BB39C3" w:rsidP="00BB39C3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 кандидата о согласии баллотироваться с обязательством в случае его избрания прекратить деятельность, несовместимую со статусом депутата;</w:t>
      </w:r>
    </w:p>
    <w:p w:rsidR="00BB39C3" w:rsidRDefault="00BB39C3" w:rsidP="00BB39C3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Федерации;</w:t>
      </w:r>
    </w:p>
    <w:p w:rsidR="00BB39C3" w:rsidRDefault="00BB39C3" w:rsidP="00BB39C3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Копия документа (документов), подтверждающего (подтверждающих) сведения о профессиональном образовании кандидата;</w:t>
      </w:r>
      <w:proofErr w:type="gramEnd"/>
    </w:p>
    <w:p w:rsidR="00BB39C3" w:rsidRDefault="00BB39C3" w:rsidP="00BB39C3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кандидата;</w:t>
      </w:r>
    </w:p>
    <w:p w:rsidR="00BB39C3" w:rsidRDefault="00BB39C3" w:rsidP="00BB3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Рассмотрев документы необходимые для выдвижения кандидата, представленные кандидатом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Быстровым А.Е.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депутаты Совета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Центрального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второго созыва выдвинутым по одномандатному (многомандатному) избирательному округу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самовыдвижения, в территориальную избирательную комиссию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установлено, что они соответствуют статье 25 Закона Кемеровской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30.05.2011 № 54-ОЗ «О выборах в органы местного самоуправления в Кемеровской области». </w:t>
      </w:r>
    </w:p>
    <w:p w:rsidR="00BB39C3" w:rsidRDefault="00BB39C3" w:rsidP="00BB3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Однако документы предусмотренные статьей 28  Закона Кемеровской области от 30.05.2011 № 54-ОЗ «О выборах в органы местного самоуправления в Кемеровской области» в  территориальную избирательную комиссию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21.06.2019 № 4/10 «О перечне и формах документов, представляемых избирательными объединениями, кандидатами при проведении выборов депутатов Советов народных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Загорского, Красулинского, Кузедеевского, Сосновского, Терсинского, Центрального сельских поселений второго созыва» предоставлены не были, а именно:</w:t>
      </w:r>
    </w:p>
    <w:p w:rsidR="00BB39C3" w:rsidRDefault="00BB39C3" w:rsidP="00BB3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финансовый отчет кандидата (за исключением случая, предусмотренного пунктом 1 статьи 50 настоящего Закона).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BB39C3" w:rsidRDefault="00BB39C3" w:rsidP="00BB3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28 Закона Кемеровской области от 30.05.2011 № 54-ОЗ «О выборах в органы местного самоуправления в Кемеровской области» после предоставления документов необходимых для  уведомления о выдвижении кандидата на должность депутата представительного органа муниципального образования,  кандидат представляет документы, указанные в статье 73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40 дней до дня голосования до 18 часов по местному времени.   </w:t>
      </w:r>
    </w:p>
    <w:p w:rsidR="00BB39C3" w:rsidRDefault="00BB39C3" w:rsidP="00BB3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истечения срока, документы для регистрации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Быстрова А.Е.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не были.</w:t>
      </w:r>
    </w:p>
    <w:p w:rsidR="00BB39C3" w:rsidRDefault="00BB39C3" w:rsidP="00BB3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1.1 ст. 38 Федерального закона от 12.06.2002 № 67-ФЗ   «Об основных гарантиях избирательных прав и права на участие в референдуме граждан Российской Федерации»  при выявлении неполноты сведений о кандидатах, отсутствия каких-либо документов, представление которых в избирательную комиссию для регистрации кандидатов предусмотрено законом, соответствующая избирательная комиссия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три дня до дня заседания избирательной комиссии,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котором должен рассматриваться вопрос о регистрации кандидата, извещает об этом кандидата. </w:t>
      </w:r>
      <w:proofErr w:type="gramEnd"/>
    </w:p>
    <w:p w:rsidR="00BB39C3" w:rsidRDefault="00BB39C3" w:rsidP="00BB3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отсутствием документов, необходимых для регистрации кандидата, решением территориальной избирательной комиссии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30.07.2019 № 4ОК/42 «Об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извещении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выявленных недостатках в документах, представленных кандидатом в депутаты Совета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Центрального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созыва, выдвинутым по одномандатному (многомандатному) избирательному округу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самовыдвижения»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Быстров Андрей Евгеньевич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 извещен путем направления вышеуказанного решения по указанному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почтовому адресу.</w:t>
      </w:r>
    </w:p>
    <w:p w:rsidR="00BB39C3" w:rsidRDefault="00BB39C3" w:rsidP="00BB3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Кандидатом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Быстровым А.Е.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установленный для представления срок в  территориальную избирательную комиссию (с полномочиями  избирательных комиссий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муниципальных образований Загорское, Красулинское, Кузедеевское, Сосновское, Терсинское, Центральное сельские поселения)  документы  для регистрации в качестве кандидата на выборах депутатов Совета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Центрального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№ 5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 представлены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</w:t>
      </w:r>
      <w:proofErr w:type="gramEnd"/>
    </w:p>
    <w:p w:rsidR="00BB39C3" w:rsidRDefault="00BB39C3" w:rsidP="00BB3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статьей 74 Закона Кемеровской области от 30.05.2011 № 54-ОЗ «О выборах в органы местного самоуправления в Кемеровской области»,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избирательная комиссия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решила:</w:t>
      </w:r>
    </w:p>
    <w:p w:rsidR="00BB39C3" w:rsidRDefault="00BB39C3" w:rsidP="00BB39C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Отказать в регистрации кандидату в депутаты Совета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Центрального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Быстрову Андрею Евгеньевичу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39C3" w:rsidRDefault="00BB39C3" w:rsidP="00BB39C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Направить копию настоящего решения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Быстрову Андрею Евгеньевичу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39C3" w:rsidRDefault="00BB39C3" w:rsidP="00BB39C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BB39C3" w:rsidRDefault="00BB39C3" w:rsidP="00BB39C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данного решения возложить на секретаря территориальной избирательной комиссии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- Ермакову Н.Н.  </w:t>
      </w:r>
    </w:p>
    <w:p w:rsidR="00BB39C3" w:rsidRDefault="00BB39C3" w:rsidP="00BB39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39C3" w:rsidRDefault="00BB39C3" w:rsidP="00BB39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38"/>
        <w:gridCol w:w="4210"/>
        <w:gridCol w:w="2268"/>
        <w:gridCol w:w="2806"/>
        <w:gridCol w:w="29"/>
      </w:tblGrid>
      <w:tr w:rsidR="00BB39C3" w:rsidTr="0037145C">
        <w:trPr>
          <w:trHeight w:val="1260"/>
          <w:jc w:val="center"/>
        </w:trPr>
        <w:tc>
          <w:tcPr>
            <w:tcW w:w="4248" w:type="dxa"/>
            <w:gridSpan w:val="2"/>
            <w:hideMark/>
          </w:tcPr>
          <w:p w:rsidR="00BB39C3" w:rsidRDefault="00BB39C3" w:rsidP="0037145C">
            <w:pPr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268" w:type="dxa"/>
          </w:tcPr>
          <w:p w:rsidR="00BB39C3" w:rsidRDefault="00BB39C3" w:rsidP="0037145C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</w:rPr>
            </w:pPr>
          </w:p>
          <w:p w:rsidR="00BB39C3" w:rsidRDefault="00BB39C3" w:rsidP="0037145C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BB39C3" w:rsidRDefault="00BB39C3" w:rsidP="0037145C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 CYR" w:hAnsi="Times New Roman CYR"/>
                <w:sz w:val="24"/>
                <w:szCs w:val="24"/>
              </w:rPr>
              <w:t>(подпись)</w: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835" w:type="dxa"/>
            <w:gridSpan w:val="2"/>
            <w:hideMark/>
          </w:tcPr>
          <w:p w:rsidR="00BB39C3" w:rsidRDefault="00BB39C3" w:rsidP="0037145C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О.Ю. Ковалева</w:t>
            </w:r>
          </w:p>
        </w:tc>
      </w:tr>
      <w:tr w:rsidR="00BB39C3" w:rsidTr="0037145C">
        <w:trPr>
          <w:jc w:val="center"/>
        </w:trPr>
        <w:tc>
          <w:tcPr>
            <w:tcW w:w="4248" w:type="dxa"/>
            <w:gridSpan w:val="2"/>
            <w:hideMark/>
          </w:tcPr>
          <w:p w:rsidR="00BB39C3" w:rsidRDefault="00BB39C3" w:rsidP="0037145C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BB39C3" w:rsidRDefault="00BB39C3" w:rsidP="0037145C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  <w:p w:rsidR="00BB39C3" w:rsidRDefault="00BB39C3" w:rsidP="0037145C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BB39C3" w:rsidRDefault="00BB39C3" w:rsidP="0037145C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 CYR" w:hAnsi="Times New Roman CYR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gridSpan w:val="2"/>
            <w:hideMark/>
          </w:tcPr>
          <w:p w:rsidR="00BB39C3" w:rsidRDefault="00BB39C3" w:rsidP="0037145C">
            <w:pPr>
              <w:spacing w:after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Н.Н. Ермакова</w:t>
            </w:r>
          </w:p>
        </w:tc>
      </w:tr>
      <w:tr w:rsidR="00BB39C3" w:rsidTr="0037145C">
        <w:trPr>
          <w:gridBefore w:val="1"/>
          <w:gridAfter w:val="1"/>
          <w:wBefore w:w="38" w:type="dxa"/>
          <w:wAfter w:w="29" w:type="dxa"/>
          <w:jc w:val="center"/>
        </w:trPr>
        <w:tc>
          <w:tcPr>
            <w:tcW w:w="92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39C3" w:rsidRDefault="00BB39C3" w:rsidP="003714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BB39C3" w:rsidRDefault="00BB39C3" w:rsidP="00BB39C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BB39C3" w:rsidRDefault="00BB39C3" w:rsidP="00BB39C3"/>
    <w:p w:rsidR="00BB39C3" w:rsidRDefault="00BB39C3" w:rsidP="00BB39C3"/>
    <w:p w:rsidR="00BB39C3" w:rsidRDefault="00BB39C3" w:rsidP="00BB39C3"/>
    <w:p w:rsidR="00BB39C3" w:rsidRDefault="00BB39C3" w:rsidP="00BB39C3"/>
    <w:p w:rsidR="008C440F" w:rsidRDefault="008C440F"/>
    <w:sectPr w:rsidR="008C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1B79"/>
    <w:multiLevelType w:val="hybridMultilevel"/>
    <w:tmpl w:val="8BCED688"/>
    <w:lvl w:ilvl="0" w:tplc="069A8F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C26642"/>
    <w:multiLevelType w:val="hybridMultilevel"/>
    <w:tmpl w:val="4F166FA4"/>
    <w:lvl w:ilvl="0" w:tplc="84F41398">
      <w:start w:val="1"/>
      <w:numFmt w:val="decimal"/>
      <w:lvlText w:val="%1."/>
      <w:lvlJc w:val="left"/>
      <w:pPr>
        <w:ind w:left="1728" w:hanging="10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4D"/>
    <w:rsid w:val="008347C7"/>
    <w:rsid w:val="008C440F"/>
    <w:rsid w:val="00994380"/>
    <w:rsid w:val="00BB39C3"/>
    <w:rsid w:val="00E3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3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3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3</cp:revision>
  <cp:lastPrinted>2019-08-02T03:43:00Z</cp:lastPrinted>
  <dcterms:created xsi:type="dcterms:W3CDTF">2019-08-02T03:44:00Z</dcterms:created>
  <dcterms:modified xsi:type="dcterms:W3CDTF">2019-08-02T04:06:00Z</dcterms:modified>
</cp:coreProperties>
</file>