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8331B3" w:rsidTr="0037145C">
        <w:tc>
          <w:tcPr>
            <w:tcW w:w="9495" w:type="dxa"/>
          </w:tcPr>
          <w:p w:rsidR="008331B3" w:rsidRDefault="008331B3" w:rsidP="003714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ТЕРРИТОРИАЛЬНАЯ ИЗБИРАТЕЛЬНАЯ КОМИССИЯ</w:t>
            </w:r>
          </w:p>
          <w:p w:rsidR="008331B3" w:rsidRDefault="008331B3" w:rsidP="003714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НОВОКУЗНЕЦКОГО МУНИЦИПАЛЬНОГО РАЙОНА</w:t>
            </w:r>
          </w:p>
          <w:p w:rsidR="008331B3" w:rsidRDefault="008331B3" w:rsidP="003714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  <w:p w:rsidR="008331B3" w:rsidRDefault="008331B3" w:rsidP="003714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(с полномочиями окружных избирательных комиссий Загорского, Красулинского, Кузедеевского, Сосновского, Терсинского, Центрального сельских поселений)</w:t>
            </w:r>
          </w:p>
          <w:p w:rsidR="008331B3" w:rsidRDefault="008331B3" w:rsidP="003714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</w:tr>
      <w:tr w:rsidR="008331B3" w:rsidTr="0037145C">
        <w:tc>
          <w:tcPr>
            <w:tcW w:w="9495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8331B3" w:rsidRDefault="008331B3" w:rsidP="0037145C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sz w:val="4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kern w:val="28"/>
                <w:sz w:val="4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kern w:val="28"/>
                <w:sz w:val="40"/>
                <w:szCs w:val="20"/>
                <w:lang w:eastAsia="ru-RU"/>
              </w:rPr>
              <w:t xml:space="preserve"> Е Ш Е Н И Е</w:t>
            </w:r>
          </w:p>
        </w:tc>
      </w:tr>
    </w:tbl>
    <w:p w:rsidR="008331B3" w:rsidRDefault="008331B3" w:rsidP="008331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7F9B" w:rsidRPr="00B4148E" w:rsidRDefault="00147F9B" w:rsidP="00147F9B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148E">
        <w:rPr>
          <w:rFonts w:ascii="Times New Roman" w:eastAsia="Times New Roman" w:hAnsi="Times New Roman"/>
          <w:b/>
          <w:sz w:val="28"/>
          <w:szCs w:val="28"/>
          <w:lang w:eastAsia="ru-RU"/>
        </w:rPr>
        <w:t>№ 5ОК/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  <w:r w:rsidRPr="00B4148E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от 02 августа 2019 года</w:t>
      </w:r>
    </w:p>
    <w:p w:rsidR="00147F9B" w:rsidRDefault="00147F9B" w:rsidP="00147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48E">
        <w:rPr>
          <w:rFonts w:ascii="Times New Roman" w:eastAsia="Times New Roman" w:hAnsi="Times New Roman"/>
          <w:sz w:val="24"/>
          <w:szCs w:val="24"/>
          <w:lang w:eastAsia="ru-RU"/>
        </w:rPr>
        <w:t>г. Новокузнецк</w:t>
      </w:r>
    </w:p>
    <w:p w:rsidR="00147F9B" w:rsidRDefault="00147F9B" w:rsidP="008331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31B3" w:rsidRDefault="008331B3" w:rsidP="008331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отказе в регистрации кандидата в </w:t>
      </w:r>
      <w:r>
        <w:rPr>
          <w:rFonts w:ascii="Times New Roman" w:hAnsi="Times New Roman"/>
          <w:b/>
          <w:sz w:val="28"/>
          <w:szCs w:val="28"/>
        </w:rPr>
        <w:t xml:space="preserve">депутаты Совета народных депутатов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Центрального сельского поселения второго созыва,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выдвинутым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по одномандатному (многомандатному) избирательному округу № 15</w:t>
      </w:r>
      <w:r>
        <w:rPr>
          <w:rFonts w:ascii="Times New Roman" w:hAnsi="Times New Roman"/>
          <w:b/>
          <w:sz w:val="28"/>
          <w:szCs w:val="28"/>
        </w:rPr>
        <w:t xml:space="preserve"> в порядке самовыдвижения,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Кайдорину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Артему Борисовичу</w:t>
      </w:r>
      <w:bookmarkEnd w:id="0"/>
    </w:p>
    <w:p w:rsidR="008331B3" w:rsidRDefault="008331B3" w:rsidP="008331B3">
      <w:pPr>
        <w:spacing w:after="0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31B3" w:rsidRDefault="008331B3" w:rsidP="008331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ст.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 г.                      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 № 4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8331B3" w:rsidRDefault="008331B3" w:rsidP="008331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12 июля 2019 года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Кайдорин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Артем Борисович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представил в территориальную избирательную комиссию Новокузнецкого муниципального района (с полномочиями окружных избирательных комиссий Загорского, Красулинского, Кузедеевского, Сосновского, Терсинского, Центрального сельских поселений) документы для выдвижения в Совет народных депутатов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Центрального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одномандатному (многомандатному) избирательному округу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 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самовыдвижения, а именно:</w:t>
      </w:r>
    </w:p>
    <w:p w:rsidR="008331B3" w:rsidRDefault="008331B3" w:rsidP="008331B3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Уведомление кандидата о самовыдвижении;</w:t>
      </w:r>
    </w:p>
    <w:p w:rsidR="008331B3" w:rsidRDefault="008331B3" w:rsidP="008331B3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Заявление кандидата о согласии баллотироваться с обязательством в случае его избрания прекратить деятельность, несовместимую со статусом депутата;</w:t>
      </w:r>
    </w:p>
    <w:p w:rsidR="008331B3" w:rsidRDefault="008331B3" w:rsidP="008331B3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 Российской Федерации;</w:t>
      </w:r>
    </w:p>
    <w:p w:rsidR="008331B3" w:rsidRDefault="008331B3" w:rsidP="008331B3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Копия документа (документов), подтверждающего (подтверждающих) сведения о профессиональном образовании кандидата;</w:t>
      </w:r>
      <w:proofErr w:type="gramEnd"/>
    </w:p>
    <w:p w:rsidR="008331B3" w:rsidRDefault="008331B3" w:rsidP="008331B3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 трудовой книжки либо выписки из трудовой книжки, либо справки с основного места работы или иного документа, подтверждающего сведения об основном месте работы или службы, о занимаемой должности, либо документа, подтверждающего сведения о роде занятий кандидата;</w:t>
      </w:r>
    </w:p>
    <w:p w:rsidR="008331B3" w:rsidRDefault="008331B3" w:rsidP="008331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Рассмотрев документы необходимые для выдвижения кандидата, представленные кандидатом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Кайдориным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А.Б.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депутаты Совета народных депутатов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Центрального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второго созыва выдвинутым по одномандатному (многомандатному) избирательному округу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 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самовыдвижения, в территориальную избирательную комиссию Новокузнецкого муниципального района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 установлено, что они соответствуют статье 25 Закона Кемеровской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от 30.05.2011 № 54-ОЗ «О выборах в органы местного самоуправления в Кемеровской области». </w:t>
      </w:r>
    </w:p>
    <w:p w:rsidR="008331B3" w:rsidRDefault="008331B3" w:rsidP="008331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Однако документы предусмотренные статьей 28  Закона Кемеровской области от 30.05.2011 № 54-ОЗ «О выборах в органы местного самоуправления в Кемеровской области» в  территориальную избирательную комиссию Новокузнецкого муниципального района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 от 21.06.2019 № 4/10 «О перечне и формах документов, представляемых избирательными объединениями, кандидатами при проведении выборов депутатов Советов народных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депутатов Загорского, Красулинского, Кузедеевского, Сосновского, Терсинского, Центрального сельских поселений второго созыва» предоставлены не были, а именно:</w:t>
      </w:r>
    </w:p>
    <w:p w:rsidR="008331B3" w:rsidRDefault="008331B3" w:rsidP="008331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первый финансовый отчет кандидата (за исключением случая, предусмотренного пунктом 1 статьи 50 настоящего Закона).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Первый финансовый отчет считается представленным, если представлены все следующие документы: учет поступления и расходования денежных средств избирательного фонда кандидата, первый финансовый отчет о поступлении и расходовании средств избирательного фонда кандидата, банковская справка об остатке средств фонда на дату составления (подписания) отчета кандидатом.</w:t>
      </w:r>
      <w:proofErr w:type="gramEnd"/>
    </w:p>
    <w:p w:rsidR="008331B3" w:rsidRDefault="008331B3" w:rsidP="008331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28 Закона Кемеровской области от 30.05.2011 № 54-ОЗ «О выборах в органы местного самоуправления в Кемеровской области» после предоставления документов необходимых для  уведомления о выдвижении кандидата на должность депутата представительного органа муниципального образования,  кандидат представляет документы, указанные в статье 73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40 дней до дня голосования до 18 часов по местному времени.   </w:t>
      </w:r>
    </w:p>
    <w:p w:rsidR="008331B3" w:rsidRDefault="008331B3" w:rsidP="008331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 истечения срока, документы для регистрации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Кайдорина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А.Б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представлены не были.</w:t>
      </w:r>
    </w:p>
    <w:p w:rsidR="008331B3" w:rsidRDefault="008331B3" w:rsidP="008331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пунктом 1.1 ст. 38 Федерального закона от 12.06.2002 № 67-ФЗ   «Об основных гарантиях избирательных прав и права на участие в референдуме граждан Российской Федерации»  при выявлении неполноты сведений о кандидатах, отсутствия каких-либо документов, представление которых в избирательную комиссию для регистрации кандидатов предусмотрено законом, соответствующая избирательная комиссия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три дня до дня заседания избирательной комиссии,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котором должен рассматриваться вопрос о регистрации кандидата, извещает об этом кандидата. </w:t>
      </w:r>
      <w:proofErr w:type="gramEnd"/>
    </w:p>
    <w:p w:rsidR="008331B3" w:rsidRDefault="008331B3" w:rsidP="008331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отсутствием документов, необходимых для регистрации кандидата, решением территориальной избирательной комиссии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 от 30.07.2019 № 4ОК/45 «Об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извещении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выявленных недостатках в документах, представленных кандидатом в депутаты Совета народных депутатов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Центрального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второго созыва, выдвинутым по одномандатному (многомандатному) избирательному округу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 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самовыдвижения» 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Кайдорин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Артем Борисович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был извещен путем направления вышеуказанного решения по указанному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почтовому адресу.</w:t>
      </w:r>
    </w:p>
    <w:p w:rsidR="008331B3" w:rsidRDefault="008331B3" w:rsidP="008331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Кандидатом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Кайдорин</w:t>
      </w:r>
      <w:r w:rsidR="00147F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ы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А.Б.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установленный для представления срок в  территориальную избирательную комиссию (с полномочиями  избирательных комиссий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муниципальных образований Загорское, Красулинское, Кузедеевское, Сосновское, Терсинское, Центральное сельские поселения)  документы  для регистрации в качестве кандидата на выборах депутатов Совета народных депутатов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Центрального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второго созыва  по одномандатному (многомандатному) избирательному округу № 15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не представлены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   </w:t>
      </w:r>
      <w:proofErr w:type="gramEnd"/>
    </w:p>
    <w:p w:rsidR="008331B3" w:rsidRDefault="008331B3" w:rsidP="008331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изложенного, руководствуясь статьей 74 Закона Кемеровской области от 30.05.2011 № 54-ОЗ «О выборах в органы местного самоуправления в Кемеровской области»,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территориальная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избирательная комиссия Новокузнецкого муниципального района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 решила:</w:t>
      </w:r>
    </w:p>
    <w:p w:rsidR="008331B3" w:rsidRDefault="008331B3" w:rsidP="008331B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Отказать в регистрации кандидату в депутаты Совета народных депутатов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Центрального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второго созыва  по одномандатному (многомандатному) избирательному округу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 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самовыдвижения,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Кайдорину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Артему Борисовичу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31B3" w:rsidRDefault="008331B3" w:rsidP="008331B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Направить копию настоящего решения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Кайдорину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Артему Борисовичу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31B3" w:rsidRDefault="008331B3" w:rsidP="008331B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8331B3" w:rsidRDefault="008331B3" w:rsidP="008331B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данного решения возложить на секретаря территориальной избирательной комиссии Новокузнецкого муниципального района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  - Ермакову Н.Н.  </w:t>
      </w:r>
    </w:p>
    <w:p w:rsidR="008331B3" w:rsidRDefault="008331B3" w:rsidP="008331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331B3" w:rsidRDefault="008331B3" w:rsidP="008331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38"/>
        <w:gridCol w:w="4210"/>
        <w:gridCol w:w="2268"/>
        <w:gridCol w:w="2806"/>
        <w:gridCol w:w="29"/>
      </w:tblGrid>
      <w:tr w:rsidR="008331B3" w:rsidTr="0037145C">
        <w:trPr>
          <w:trHeight w:val="1260"/>
          <w:jc w:val="center"/>
        </w:trPr>
        <w:tc>
          <w:tcPr>
            <w:tcW w:w="4248" w:type="dxa"/>
            <w:gridSpan w:val="2"/>
            <w:hideMark/>
          </w:tcPr>
          <w:p w:rsidR="008331B3" w:rsidRDefault="008331B3" w:rsidP="0037145C">
            <w:pPr>
              <w:spacing w:after="0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2268" w:type="dxa"/>
          </w:tcPr>
          <w:p w:rsidR="008331B3" w:rsidRDefault="008331B3" w:rsidP="0037145C">
            <w:pPr>
              <w:spacing w:after="0"/>
              <w:ind w:left="-391" w:firstLine="391"/>
              <w:rPr>
                <w:rFonts w:ascii="Times New Roman CYR" w:hAnsi="Times New Roman CYR"/>
                <w:sz w:val="24"/>
                <w:szCs w:val="24"/>
              </w:rPr>
            </w:pPr>
          </w:p>
          <w:p w:rsidR="008331B3" w:rsidRDefault="008331B3" w:rsidP="0037145C">
            <w:pPr>
              <w:spacing w:after="0"/>
              <w:ind w:left="-391" w:firstLine="391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     _____________</w:t>
            </w:r>
          </w:p>
          <w:p w:rsidR="008331B3" w:rsidRDefault="008331B3" w:rsidP="0037145C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          </w:t>
            </w:r>
            <w:r>
              <w:rPr>
                <w:rFonts w:ascii="Times New Roman CYR" w:hAnsi="Times New Roman CYR"/>
                <w:sz w:val="24"/>
                <w:szCs w:val="24"/>
              </w:rPr>
              <w:t>(подпись)</w:t>
            </w: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2835" w:type="dxa"/>
            <w:gridSpan w:val="2"/>
            <w:hideMark/>
          </w:tcPr>
          <w:p w:rsidR="008331B3" w:rsidRDefault="008331B3" w:rsidP="0037145C">
            <w:pPr>
              <w:spacing w:after="0"/>
              <w:ind w:left="-391" w:firstLine="391"/>
              <w:jc w:val="right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О.Ю. Ковалева</w:t>
            </w:r>
          </w:p>
        </w:tc>
      </w:tr>
      <w:tr w:rsidR="008331B3" w:rsidTr="0037145C">
        <w:trPr>
          <w:jc w:val="center"/>
        </w:trPr>
        <w:tc>
          <w:tcPr>
            <w:tcW w:w="4248" w:type="dxa"/>
            <w:gridSpan w:val="2"/>
            <w:hideMark/>
          </w:tcPr>
          <w:p w:rsidR="008331B3" w:rsidRDefault="008331B3" w:rsidP="0037145C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Секретарь комиссии </w:t>
            </w:r>
          </w:p>
        </w:tc>
        <w:tc>
          <w:tcPr>
            <w:tcW w:w="2268" w:type="dxa"/>
          </w:tcPr>
          <w:p w:rsidR="008331B3" w:rsidRDefault="008331B3" w:rsidP="0037145C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</w:p>
          <w:p w:rsidR="008331B3" w:rsidRDefault="008331B3" w:rsidP="0037145C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     _____________</w:t>
            </w:r>
          </w:p>
          <w:p w:rsidR="008331B3" w:rsidRDefault="008331B3" w:rsidP="0037145C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         </w:t>
            </w:r>
            <w:r>
              <w:rPr>
                <w:rFonts w:ascii="Times New Roman CYR" w:hAnsi="Times New Roman CYR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gridSpan w:val="2"/>
            <w:hideMark/>
          </w:tcPr>
          <w:p w:rsidR="008331B3" w:rsidRDefault="008331B3" w:rsidP="0037145C">
            <w:pPr>
              <w:spacing w:after="0"/>
              <w:jc w:val="right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Н.Н. Ермакова</w:t>
            </w:r>
          </w:p>
        </w:tc>
      </w:tr>
      <w:tr w:rsidR="008331B3" w:rsidTr="0037145C">
        <w:trPr>
          <w:gridBefore w:val="1"/>
          <w:gridAfter w:val="1"/>
          <w:wBefore w:w="38" w:type="dxa"/>
          <w:wAfter w:w="29" w:type="dxa"/>
          <w:jc w:val="center"/>
        </w:trPr>
        <w:tc>
          <w:tcPr>
            <w:tcW w:w="928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31B3" w:rsidRDefault="008331B3" w:rsidP="003714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</w:tr>
    </w:tbl>
    <w:p w:rsidR="008331B3" w:rsidRDefault="008331B3" w:rsidP="008331B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8331B3" w:rsidRDefault="008331B3" w:rsidP="008331B3"/>
    <w:p w:rsidR="008331B3" w:rsidRDefault="008331B3" w:rsidP="008331B3"/>
    <w:p w:rsidR="008331B3" w:rsidRDefault="008331B3" w:rsidP="008331B3"/>
    <w:p w:rsidR="008C440F" w:rsidRDefault="008C440F"/>
    <w:sectPr w:rsidR="008C4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F1B79"/>
    <w:multiLevelType w:val="hybridMultilevel"/>
    <w:tmpl w:val="8BCED688"/>
    <w:lvl w:ilvl="0" w:tplc="069A8FE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C26642"/>
    <w:multiLevelType w:val="hybridMultilevel"/>
    <w:tmpl w:val="4F166FA4"/>
    <w:lvl w:ilvl="0" w:tplc="84F41398">
      <w:start w:val="1"/>
      <w:numFmt w:val="decimal"/>
      <w:lvlText w:val="%1."/>
      <w:lvlJc w:val="left"/>
      <w:pPr>
        <w:ind w:left="1728" w:hanging="10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CC"/>
    <w:rsid w:val="00147F9B"/>
    <w:rsid w:val="005B1726"/>
    <w:rsid w:val="008331B3"/>
    <w:rsid w:val="008C440F"/>
    <w:rsid w:val="009D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F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F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Территориально-избирательная комиссия</dc:creator>
  <cp:lastModifiedBy>Территориально-избирательная комиссия</cp:lastModifiedBy>
  <cp:revision>3</cp:revision>
  <cp:lastPrinted>2019-08-02T03:44:00Z</cp:lastPrinted>
  <dcterms:created xsi:type="dcterms:W3CDTF">2019-08-02T03:45:00Z</dcterms:created>
  <dcterms:modified xsi:type="dcterms:W3CDTF">2019-08-02T04:06:00Z</dcterms:modified>
</cp:coreProperties>
</file>