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C10699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D20FD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D20FD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C10699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C10699">
        <w:rPr>
          <w:b/>
          <w:sz w:val="22"/>
          <w:szCs w:val="22"/>
        </w:rPr>
        <w:t>Инютину Юлию Владимировну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1D5168">
        <w:rPr>
          <w:sz w:val="22"/>
          <w:szCs w:val="22"/>
        </w:rPr>
        <w:t>16.10.1982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1D516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1D5168">
        <w:rPr>
          <w:sz w:val="22"/>
          <w:szCs w:val="22"/>
        </w:rPr>
        <w:t>ООО ЧОО «Витязь»,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C10699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D20FD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18" w:rsidRDefault="00FF30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F3018" w:rsidRDefault="00FF30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18" w:rsidRDefault="00FF30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F3018" w:rsidRDefault="00FF30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51D5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062E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30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3606-1AB6-4C38-A9B9-E4971412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2019-07-17T09:35:00Z</cp:lastPrinted>
  <dcterms:created xsi:type="dcterms:W3CDTF">2019-07-17T09:35:00Z</dcterms:created>
  <dcterms:modified xsi:type="dcterms:W3CDTF">2019-07-23T03:08:00Z</dcterms:modified>
</cp:coreProperties>
</file>