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B59BD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E42017">
        <w:rPr>
          <w:sz w:val="24"/>
          <w:szCs w:val="24"/>
        </w:rPr>
        <w:t>1</w:t>
      </w:r>
      <w:r w:rsidR="001F7CCE">
        <w:rPr>
          <w:sz w:val="24"/>
          <w:szCs w:val="24"/>
        </w:rPr>
        <w:t>1</w:t>
      </w:r>
      <w:r w:rsidR="006B59BD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AC704E">
        <w:rPr>
          <w:sz w:val="24"/>
          <w:szCs w:val="24"/>
        </w:rPr>
        <w:t xml:space="preserve"> </w:t>
      </w:r>
      <w:r w:rsidR="00EC3A53" w:rsidRPr="00EC3A53">
        <w:rPr>
          <w:sz w:val="24"/>
          <w:szCs w:val="24"/>
        </w:rPr>
        <w:t>от</w:t>
      </w:r>
      <w:r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>0</w:t>
      </w:r>
      <w:r w:rsidR="006B59BD">
        <w:rPr>
          <w:sz w:val="24"/>
          <w:szCs w:val="24"/>
        </w:rPr>
        <w:t>7 декабря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1F7CCE" w:rsidP="00A55D21">
      <w:pPr>
        <w:ind w:right="-1"/>
        <w:jc w:val="center"/>
        <w:rPr>
          <w:b/>
          <w:sz w:val="26"/>
          <w:szCs w:val="26"/>
        </w:rPr>
      </w:pPr>
      <w:r w:rsidRPr="001F7CCE">
        <w:rPr>
          <w:b/>
          <w:sz w:val="26"/>
          <w:szCs w:val="26"/>
        </w:rPr>
        <w:t>О назначении председател</w:t>
      </w:r>
      <w:r>
        <w:rPr>
          <w:b/>
          <w:sz w:val="26"/>
          <w:szCs w:val="26"/>
        </w:rPr>
        <w:t>я</w:t>
      </w:r>
      <w:r w:rsidRPr="001F7CCE">
        <w:rPr>
          <w:b/>
          <w:sz w:val="26"/>
          <w:szCs w:val="26"/>
        </w:rPr>
        <w:t xml:space="preserve"> участков</w:t>
      </w:r>
      <w:r>
        <w:rPr>
          <w:b/>
          <w:sz w:val="26"/>
          <w:szCs w:val="26"/>
        </w:rPr>
        <w:t>ой</w:t>
      </w:r>
      <w:r w:rsidRPr="001F7CCE">
        <w:rPr>
          <w:b/>
          <w:sz w:val="26"/>
          <w:szCs w:val="26"/>
        </w:rPr>
        <w:t xml:space="preserve"> избирательн</w:t>
      </w:r>
      <w:r>
        <w:rPr>
          <w:b/>
          <w:sz w:val="26"/>
          <w:szCs w:val="26"/>
        </w:rPr>
        <w:t>ой</w:t>
      </w:r>
      <w:r w:rsidRPr="001F7CCE">
        <w:rPr>
          <w:b/>
          <w:sz w:val="26"/>
          <w:szCs w:val="26"/>
        </w:rPr>
        <w:t xml:space="preserve"> комисси</w:t>
      </w:r>
      <w:r>
        <w:rPr>
          <w:b/>
          <w:sz w:val="26"/>
          <w:szCs w:val="26"/>
        </w:rPr>
        <w:t>и № 1730</w:t>
      </w:r>
    </w:p>
    <w:p w:rsidR="006B59BD" w:rsidRDefault="006B59BD" w:rsidP="006B59BD"/>
    <w:p w:rsidR="006930E6" w:rsidRPr="00B94FE1" w:rsidRDefault="006930E6" w:rsidP="006B59BD"/>
    <w:p w:rsidR="006B59BD" w:rsidRPr="00AB1875" w:rsidRDefault="001F7CCE" w:rsidP="00B20E9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1F7CCE">
        <w:rPr>
          <w:rFonts w:ascii="Times New Roman CYR" w:hAnsi="Times New Roman CYR" w:cs="Times New Roman CYR"/>
          <w:sz w:val="26"/>
          <w:szCs w:val="26"/>
        </w:rPr>
        <w:t>В соответствии с п. 7 ст. 28 Федерального закона 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</w:t>
      </w:r>
      <w:r>
        <w:rPr>
          <w:rFonts w:ascii="Times New Roman CYR" w:hAnsi="Times New Roman CYR" w:cs="Times New Roman CYR"/>
          <w:sz w:val="26"/>
          <w:szCs w:val="26"/>
        </w:rPr>
        <w:t>я</w:t>
      </w:r>
      <w:r w:rsidRPr="001F7CCE">
        <w:rPr>
          <w:rFonts w:ascii="Times New Roman CYR" w:hAnsi="Times New Roman CYR" w:cs="Times New Roman CYR"/>
          <w:sz w:val="26"/>
          <w:szCs w:val="26"/>
        </w:rPr>
        <w:t xml:space="preserve"> участков</w:t>
      </w:r>
      <w:r>
        <w:rPr>
          <w:rFonts w:ascii="Times New Roman CYR" w:hAnsi="Times New Roman CYR" w:cs="Times New Roman CYR"/>
          <w:sz w:val="26"/>
          <w:szCs w:val="26"/>
        </w:rPr>
        <w:t>ой</w:t>
      </w:r>
      <w:r w:rsidRPr="001F7CCE">
        <w:rPr>
          <w:rFonts w:ascii="Times New Roman CYR" w:hAnsi="Times New Roman CYR" w:cs="Times New Roman CYR"/>
          <w:sz w:val="26"/>
          <w:szCs w:val="26"/>
        </w:rPr>
        <w:t xml:space="preserve"> избирательн</w:t>
      </w:r>
      <w:r>
        <w:rPr>
          <w:rFonts w:ascii="Times New Roman CYR" w:hAnsi="Times New Roman CYR" w:cs="Times New Roman CYR"/>
          <w:sz w:val="26"/>
          <w:szCs w:val="26"/>
        </w:rPr>
        <w:t>ой</w:t>
      </w:r>
      <w:r w:rsidRPr="001F7CCE">
        <w:rPr>
          <w:rFonts w:ascii="Times New Roman CYR" w:hAnsi="Times New Roman CYR" w:cs="Times New Roman CYR"/>
          <w:sz w:val="26"/>
          <w:szCs w:val="26"/>
        </w:rPr>
        <w:t xml:space="preserve"> комисси</w:t>
      </w:r>
      <w:r>
        <w:rPr>
          <w:rFonts w:ascii="Times New Roman CYR" w:hAnsi="Times New Roman CYR" w:cs="Times New Roman CYR"/>
          <w:sz w:val="26"/>
          <w:szCs w:val="26"/>
        </w:rPr>
        <w:t>и</w:t>
      </w:r>
      <w:r w:rsidRPr="001F7CCE">
        <w:rPr>
          <w:rFonts w:ascii="Times New Roman CYR" w:hAnsi="Times New Roman CYR" w:cs="Times New Roman CYR"/>
          <w:sz w:val="26"/>
          <w:szCs w:val="26"/>
        </w:rPr>
        <w:t>, территориальная избирательная комиссия Новокузнецкого муниципального района</w:t>
      </w:r>
    </w:p>
    <w:p w:rsidR="006B59BD" w:rsidRDefault="006B59BD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Pr="008A05C1" w:rsidRDefault="00E42017" w:rsidP="001F7CCE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 xml:space="preserve">Назначить </w:t>
      </w:r>
      <w:r w:rsidR="001F7CCE">
        <w:rPr>
          <w:rFonts w:ascii="Times New Roman CYR" w:hAnsi="Times New Roman CYR" w:cs="Times New Roman CYR"/>
          <w:sz w:val="26"/>
          <w:szCs w:val="26"/>
        </w:rPr>
        <w:t>председателем</w:t>
      </w:r>
      <w:r w:rsidRPr="008A05C1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 </w:t>
      </w:r>
      <w:r w:rsidRPr="008A05C1">
        <w:rPr>
          <w:rFonts w:ascii="Times New Roman CYR" w:hAnsi="Times New Roman CYR" w:cs="Times New Roman CYR"/>
          <w:b/>
          <w:sz w:val="26"/>
          <w:szCs w:val="26"/>
        </w:rPr>
        <w:t xml:space="preserve">№ 1730 </w:t>
      </w:r>
      <w:r w:rsidR="001F7CCE">
        <w:rPr>
          <w:rFonts w:ascii="Times New Roman CYR" w:hAnsi="Times New Roman CYR" w:cs="Times New Roman CYR"/>
          <w:b/>
          <w:sz w:val="26"/>
          <w:szCs w:val="26"/>
        </w:rPr>
        <w:t>Гусеву Наталью Николаевну</w:t>
      </w:r>
      <w:r w:rsidR="008A05C1" w:rsidRPr="008A05C1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1F7CCE">
        <w:rPr>
          <w:rFonts w:ascii="Times New Roman CYR" w:hAnsi="Times New Roman CYR" w:cs="Times New Roman CYR"/>
          <w:sz w:val="26"/>
          <w:szCs w:val="26"/>
        </w:rPr>
        <w:t>27.02.1973</w:t>
      </w:r>
      <w:r w:rsidR="008A05C1" w:rsidRPr="008A05C1">
        <w:rPr>
          <w:rFonts w:ascii="Times New Roman CYR" w:hAnsi="Times New Roman CYR" w:cs="Times New Roman CYR"/>
          <w:sz w:val="26"/>
          <w:szCs w:val="26"/>
        </w:rPr>
        <w:t xml:space="preserve"> г.р. предложенную в состав комиссии </w:t>
      </w:r>
      <w:r w:rsidR="001F7CCE">
        <w:rPr>
          <w:rFonts w:ascii="Times New Roman CYR" w:hAnsi="Times New Roman CYR" w:cs="Times New Roman CYR"/>
          <w:sz w:val="26"/>
          <w:szCs w:val="26"/>
        </w:rPr>
        <w:t xml:space="preserve">собранием </w:t>
      </w:r>
      <w:r w:rsidR="001F7CCE" w:rsidRPr="001F7CCE">
        <w:rPr>
          <w:rFonts w:ascii="Times New Roman CYR" w:hAnsi="Times New Roman CYR" w:cs="Times New Roman CYR"/>
          <w:sz w:val="26"/>
          <w:szCs w:val="26"/>
        </w:rPr>
        <w:t>избирателей по месту жительства</w:t>
      </w:r>
      <w:r w:rsidR="001F7CCE">
        <w:rPr>
          <w:rFonts w:ascii="Times New Roman CYR" w:hAnsi="Times New Roman CYR" w:cs="Times New Roman CYR"/>
          <w:sz w:val="26"/>
          <w:szCs w:val="26"/>
        </w:rPr>
        <w:t>.</w:t>
      </w:r>
      <w:bookmarkStart w:id="0" w:name="_GoBack"/>
      <w:bookmarkEnd w:id="0"/>
    </w:p>
    <w:p w:rsidR="00E42017" w:rsidRPr="008A05C1" w:rsidRDefault="008A05C1" w:rsidP="001F7CCE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8A05C1" w:rsidRDefault="00E42017" w:rsidP="008A05C1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887A01" w:rsidRPr="00AB1875" w:rsidRDefault="00887A0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Default="00E91E2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sectPr w:rsidR="00E91E21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B0F06"/>
    <w:rsid w:val="001B3B25"/>
    <w:rsid w:val="001C4A3E"/>
    <w:rsid w:val="001C6BA6"/>
    <w:rsid w:val="001D405E"/>
    <w:rsid w:val="001F088F"/>
    <w:rsid w:val="001F7CCE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30CB8"/>
    <w:rsid w:val="0043279D"/>
    <w:rsid w:val="00444E02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D5D67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7771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2020-11-01T16:13:00Z</cp:lastPrinted>
  <dcterms:created xsi:type="dcterms:W3CDTF">2020-12-04T03:53:00Z</dcterms:created>
  <dcterms:modified xsi:type="dcterms:W3CDTF">2020-12-04T03:53:00Z</dcterms:modified>
</cp:coreProperties>
</file>